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57" w:rsidRDefault="00EB7257" w:rsidP="00D82D1C">
      <w:pPr>
        <w:spacing w:after="13" w:line="268" w:lineRule="auto"/>
        <w:ind w:right="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415A62" w:rsidRDefault="00415A62" w:rsidP="00415A62">
      <w:pPr>
        <w:spacing w:after="13" w:line="268" w:lineRule="auto"/>
        <w:ind w:left="165" w:righ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МУНИЦИПАЛЬНОЕ КАЗЁННОЕ ОБЩЕОБРАЗОВАТЕЛЬНОЕ УЧРЕЖДЕНИЕ </w:t>
      </w:r>
    </w:p>
    <w:p w:rsidR="00415A62" w:rsidRDefault="00415A62" w:rsidP="00415A62">
      <w:pPr>
        <w:spacing w:after="13" w:line="268" w:lineRule="auto"/>
        <w:ind w:left="1607" w:right="775" w:hanging="2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«СРЕДНЯЯ ОБЩЕОБРАЗОВАТЕЛЬНАЯ ШКОЛА № 10»  </w:t>
      </w:r>
    </w:p>
    <w:p w:rsidR="00415A62" w:rsidRDefault="00415A62" w:rsidP="00415A62">
      <w:pPr>
        <w:spacing w:after="13" w:line="268" w:lineRule="auto"/>
        <w:ind w:left="1607" w:right="775" w:hanging="210"/>
      </w:pPr>
      <w:r>
        <w:rPr>
          <w:rFonts w:ascii="Times New Roman" w:eastAsia="Times New Roman" w:hAnsi="Times New Roman" w:cs="Times New Roman"/>
          <w:sz w:val="24"/>
        </w:rPr>
        <w:t xml:space="preserve">СЕЛО ПОКРОВСКОЕ КРАСНОГВАРДЕЙСКИЙ РАЙОН </w:t>
      </w:r>
    </w:p>
    <w:p w:rsidR="00415A62" w:rsidRDefault="00415A62" w:rsidP="00415A62">
      <w:pPr>
        <w:spacing w:after="50" w:line="259" w:lineRule="auto"/>
        <w:ind w:left="-29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8F03E0" wp14:editId="22949360">
                <wp:extent cx="5944870" cy="18288"/>
                <wp:effectExtent l="0" t="0" r="0" b="0"/>
                <wp:docPr id="654743" name="Group 654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18288"/>
                          <a:chOff x="0" y="0"/>
                          <a:chExt cx="5944870" cy="18288"/>
                        </a:xfrm>
                      </wpg:grpSpPr>
                      <wps:wsp>
                        <wps:cNvPr id="967775" name="Shape 967775"/>
                        <wps:cNvSpPr/>
                        <wps:spPr>
                          <a:xfrm>
                            <a:off x="0" y="0"/>
                            <a:ext cx="594487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870" h="18288">
                                <a:moveTo>
                                  <a:pt x="0" y="0"/>
                                </a:moveTo>
                                <a:lnTo>
                                  <a:pt x="5944870" y="0"/>
                                </a:lnTo>
                                <a:lnTo>
                                  <a:pt x="594487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2636C" id="Group 654743" o:spid="_x0000_s1026" style="width:468.1pt;height:1.45pt;mso-position-horizontal-relative:char;mso-position-vertical-relative:line" coordsize="5944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">
                <v:shape id="Shape 967775" o:spid="_x0000_s1027" style="position:absolute;width:59448;height:182;visibility:visible;mso-wrap-style:square;v-text-anchor:top" coordsize="594487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AyckA&#10;AADfAAAADwAAAGRycy9kb3ducmV2LnhtbESPQWvCQBSE7wX/w/IEb3VTQWNTVykFRYQetJpen9ln&#10;Esy+jdnVxP76rlDocZiZb5jZojOVuFHjSssKXoYRCOLM6pJzBfuv5fMUhPPIGivLpOBODhbz3tMM&#10;E21b3tJt53MRIOwSVFB4XydSuqwgg25oa+LgnWxj0AfZ5FI32Aa4qeQoiibSYMlhocCaPgrKzrur&#10;UeB/+HisD+n5O922p+Xmnl4+pyulBv3u/Q2Ep87/h//aa63gdRLH8Rgef8IX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ktAyckAAADfAAAADwAAAAAAAAAAAAAAAACYAgAA&#10;ZHJzL2Rvd25yZXYueG1sUEsFBgAAAAAEAAQA9QAAAI4DAAAAAA==&#10;" path="m,l5944870,r,18288l,18288,,e" fillcolor="black" stroked="f" strokeweight="0">
                  <v:stroke miterlimit="83231f" joinstyle="miter"/>
                  <v:path arrowok="t" textboxrect="0,0,5944870,18288"/>
                </v:shape>
                <w10:anchorlock/>
              </v:group>
            </w:pict>
          </mc:Fallback>
        </mc:AlternateContent>
      </w:r>
    </w:p>
    <w:p w:rsidR="00415A62" w:rsidRDefault="00415A62" w:rsidP="00415A62">
      <w:pPr>
        <w:spacing w:after="0" w:line="259" w:lineRule="auto"/>
        <w:ind w:left="10" w:right="17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356044, Ставропольский край, Красногвардейский район, с. Покровское, ул. </w:t>
      </w:r>
    </w:p>
    <w:p w:rsidR="00415A62" w:rsidRDefault="00415A62" w:rsidP="00415A62">
      <w:pPr>
        <w:spacing w:after="0" w:line="259" w:lineRule="auto"/>
        <w:ind w:left="10" w:righ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Шоссейная, №103 </w:t>
      </w:r>
    </w:p>
    <w:p w:rsidR="00415A62" w:rsidRDefault="00415A62" w:rsidP="00415A62">
      <w:pPr>
        <w:spacing w:after="175" w:line="259" w:lineRule="auto"/>
        <w:ind w:left="1667" w:right="1746"/>
        <w:jc w:val="center"/>
      </w:pPr>
      <w:r>
        <w:rPr>
          <w:rFonts w:ascii="Times New Roman" w:eastAsia="Times New Roman" w:hAnsi="Times New Roman" w:cs="Times New Roman"/>
          <w:sz w:val="24"/>
        </w:rPr>
        <w:t>Тел/факс 8 (86541) 3-41-09,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school1011@yandex.ru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64DD3" w:rsidRDefault="00D82D1C"/>
    <w:p w:rsidR="00415A62" w:rsidRPr="00415A62" w:rsidRDefault="00415A62" w:rsidP="00415A62">
      <w:pPr>
        <w:ind w:left="993" w:firstLine="0"/>
        <w:jc w:val="center"/>
        <w:rPr>
          <w:rFonts w:ascii="Times New Roman" w:hAnsi="Times New Roman" w:cs="Times New Roman"/>
          <w:sz w:val="24"/>
        </w:rPr>
      </w:pPr>
    </w:p>
    <w:p w:rsidR="00415A62" w:rsidRDefault="00415A62" w:rsidP="00415A62">
      <w:pPr>
        <w:ind w:left="993" w:firstLine="0"/>
        <w:jc w:val="center"/>
        <w:rPr>
          <w:rFonts w:ascii="Times New Roman" w:hAnsi="Times New Roman" w:cs="Times New Roman"/>
          <w:sz w:val="24"/>
        </w:rPr>
      </w:pPr>
      <w:r w:rsidRPr="00415A62">
        <w:rPr>
          <w:rFonts w:ascii="Times New Roman" w:hAnsi="Times New Roman" w:cs="Times New Roman"/>
          <w:sz w:val="24"/>
        </w:rPr>
        <w:t>ИНФОРМАЦИЯ О ПОСТАВЩИКАХ ПРОДУКТОВ</w:t>
      </w:r>
    </w:p>
    <w:p w:rsidR="00415A62" w:rsidRDefault="00415A62" w:rsidP="00415A62">
      <w:pPr>
        <w:ind w:left="993" w:firstLine="0"/>
        <w:jc w:val="center"/>
        <w:rPr>
          <w:rFonts w:ascii="Times New Roman" w:hAnsi="Times New Roman" w:cs="Times New Roman"/>
          <w:sz w:val="24"/>
        </w:rPr>
      </w:pPr>
    </w:p>
    <w:p w:rsidR="00415A62" w:rsidRDefault="00661437" w:rsidP="00415A62">
      <w:pPr>
        <w:ind w:left="993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И.П. МАШКИН Е.В.  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6"/>
        <w:gridCol w:w="4824"/>
      </w:tblGrid>
      <w:tr w:rsidR="001F3B28" w:rsidRPr="001F3B28" w:rsidTr="001F3B28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261101138360</w:t>
            </w:r>
          </w:p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Скопировать</w:t>
            </w:r>
          </w:p>
        </w:tc>
      </w:tr>
      <w:tr w:rsidR="001F3B28" w:rsidRPr="001F3B28" w:rsidTr="001F3B28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ОГРНИП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309264411000015</w:t>
            </w:r>
          </w:p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Скопировать</w:t>
            </w:r>
          </w:p>
        </w:tc>
      </w:tr>
      <w:tr w:rsidR="001F3B28" w:rsidRPr="001F3B28" w:rsidTr="001F3B28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Дата регистрации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20.04.2009</w:t>
            </w:r>
          </w:p>
        </w:tc>
      </w:tr>
      <w:tr w:rsidR="001F3B28" w:rsidRPr="001F3B28" w:rsidTr="001F3B28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Производство мяса в охлажденном виде (10.11.1)</w:t>
            </w:r>
          </w:p>
        </w:tc>
      </w:tr>
    </w:tbl>
    <w:p w:rsidR="001F3B28" w:rsidRPr="001F3B28" w:rsidRDefault="001F3B28" w:rsidP="001F3B28">
      <w:pPr>
        <w:shd w:val="clear" w:color="auto" w:fill="FBFBFB"/>
        <w:spacing w:line="240" w:lineRule="atLeast"/>
        <w:ind w:left="0" w:right="0" w:firstLine="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6"/>
        <w:gridCol w:w="4824"/>
      </w:tblGrid>
      <w:tr w:rsidR="001F3B28" w:rsidRPr="001F3B28" w:rsidTr="001F3B28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Налоговый орган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Межрайонная инспекция Федеральной налоговой службы № 4 по Ставропольскому краю</w:t>
            </w:r>
          </w:p>
        </w:tc>
      </w:tr>
      <w:tr w:rsidR="001F3B28" w:rsidRPr="001F3B28" w:rsidTr="001F3B28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Регистрирующий орган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Межрайонная инспекция Федеральной налоговой службы № 11 по Ставропольскому краю</w:t>
            </w:r>
          </w:p>
        </w:tc>
      </w:tr>
      <w:tr w:rsidR="001F3B28" w:rsidRPr="001F3B28" w:rsidTr="001F3B28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Лицензии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Нет данных</w:t>
            </w:r>
          </w:p>
        </w:tc>
      </w:tr>
      <w:tr w:rsidR="001F3B28" w:rsidRPr="001F3B28" w:rsidTr="001F3B28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Дополнительные виды деятельности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Производство пищевых субпродуктов в охлажденном виде (10.11.2)</w:t>
            </w:r>
          </w:p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Производство мяса и пищевых субпродуктов в замороженном виде (10.11.3)</w:t>
            </w:r>
          </w:p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Производство мясных (</w:t>
            </w:r>
            <w:proofErr w:type="spellStart"/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мясосодержащих</w:t>
            </w:r>
            <w:proofErr w:type="spellEnd"/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 полуфабрикатов (10.13.4)</w:t>
            </w:r>
          </w:p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 (46.11)</w:t>
            </w:r>
          </w:p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Деятельность агентов по оптовой торговле пищевыми продуктами (46.17.1)</w:t>
            </w:r>
          </w:p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 еще 15 видов деятельности</w:t>
            </w:r>
          </w:p>
        </w:tc>
      </w:tr>
      <w:tr w:rsidR="001F3B28" w:rsidRPr="001F3B28" w:rsidTr="001F3B28">
        <w:tc>
          <w:tcPr>
            <w:tcW w:w="0" w:type="auto"/>
            <w:gridSpan w:val="2"/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outlineLvl w:val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Последние изменения</w:t>
            </w:r>
          </w:p>
        </w:tc>
      </w:tr>
      <w:tr w:rsidR="001F3B28" w:rsidRPr="001F3B28" w:rsidTr="001F3B28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225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10.12.2022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Представление сведений о выдаче или замене документа, удостоверяющего личность гражданина Российской Федерации на территории Российской Федерации</w:t>
            </w:r>
          </w:p>
        </w:tc>
      </w:tr>
      <w:tr w:rsidR="001F3B28" w:rsidRPr="001F3B28" w:rsidTr="001F3B28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225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18.06.2021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Изменение сведений об индивидуальном предпринимателе, содержащихся в Едином государственном реестре индивидуальных предпринимателей</w:t>
            </w:r>
          </w:p>
        </w:tc>
      </w:tr>
      <w:tr w:rsidR="001F3B28" w:rsidRPr="001F3B28" w:rsidTr="001F3B28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225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09.12.2020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Изменение сведений об индивидуальном предпринимателе, содержащихся в Едином государственном реестре индивидуальных предпринимателей</w:t>
            </w:r>
          </w:p>
        </w:tc>
      </w:tr>
      <w:tr w:rsidR="001F3B28" w:rsidRPr="001F3B28" w:rsidTr="001F3B28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225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30.10.2020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Изменение сведений об индивидуальном предпринимателе, содержащихся в Едином государственном реестре индивидуальных предпринимателей</w:t>
            </w:r>
          </w:p>
        </w:tc>
      </w:tr>
      <w:tr w:rsidR="001F3B28" w:rsidRPr="001F3B28" w:rsidTr="001F3B28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15.08.2019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1F3B28" w:rsidRPr="001F3B28" w:rsidRDefault="001F3B28" w:rsidP="001F3B28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Представление сведений о регистрации в качестве страхователя в исполнительном органе Фонда социального страхования Российской Федерации</w:t>
            </w:r>
          </w:p>
        </w:tc>
      </w:tr>
    </w:tbl>
    <w:p w:rsidR="001F3B28" w:rsidRDefault="001F3B28" w:rsidP="00415A62">
      <w:pPr>
        <w:ind w:left="993" w:firstLine="0"/>
        <w:jc w:val="center"/>
        <w:rPr>
          <w:rFonts w:ascii="Times New Roman" w:hAnsi="Times New Roman" w:cs="Times New Roman"/>
          <w:sz w:val="24"/>
        </w:rPr>
      </w:pPr>
    </w:p>
    <w:p w:rsidR="00573889" w:rsidRDefault="00573889" w:rsidP="00415A62">
      <w:pPr>
        <w:ind w:left="993" w:firstLine="0"/>
        <w:jc w:val="center"/>
        <w:rPr>
          <w:rFonts w:ascii="Times New Roman" w:hAnsi="Times New Roman" w:cs="Times New Roman"/>
          <w:sz w:val="24"/>
        </w:rPr>
      </w:pPr>
    </w:p>
    <w:p w:rsidR="00661437" w:rsidRDefault="00661437" w:rsidP="00415A62">
      <w:pPr>
        <w:ind w:left="993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573889">
        <w:rPr>
          <w:rFonts w:ascii="Times New Roman" w:hAnsi="Times New Roman" w:cs="Times New Roman"/>
          <w:sz w:val="24"/>
        </w:rPr>
        <w:t xml:space="preserve"> ООО САДКО</w:t>
      </w:r>
    </w:p>
    <w:p w:rsidR="00E22932" w:rsidRPr="00E22932" w:rsidRDefault="00E22932" w:rsidP="00E22932">
      <w:pPr>
        <w:spacing w:after="0" w:line="270" w:lineRule="atLeast"/>
        <w:ind w:left="0" w:right="0" w:firstLine="0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E22932">
        <w:rPr>
          <w:rFonts w:ascii="Arial" w:eastAsia="Times New Roman" w:hAnsi="Arial" w:cs="Arial"/>
          <w:b/>
          <w:bCs/>
          <w:color w:val="333333"/>
          <w:sz w:val="23"/>
          <w:szCs w:val="23"/>
        </w:rPr>
        <w:t>Факты об организации</w:t>
      </w:r>
    </w:p>
    <w:p w:rsidR="00E22932" w:rsidRPr="00E22932" w:rsidRDefault="00E22932" w:rsidP="00E22932">
      <w:pPr>
        <w:numPr>
          <w:ilvl w:val="0"/>
          <w:numId w:val="1"/>
        </w:numPr>
        <w:spacing w:before="100" w:beforeAutospacing="1" w:after="180" w:line="270" w:lineRule="atLeast"/>
        <w:ind w:right="0"/>
        <w:rPr>
          <w:rFonts w:ascii="Arial" w:eastAsia="Times New Roman" w:hAnsi="Arial" w:cs="Arial"/>
          <w:color w:val="333333"/>
          <w:sz w:val="23"/>
          <w:szCs w:val="23"/>
        </w:rPr>
      </w:pPr>
      <w:r w:rsidRPr="00E22932">
        <w:rPr>
          <w:rFonts w:ascii="Arial" w:eastAsia="Times New Roman" w:hAnsi="Arial" w:cs="Arial"/>
          <w:color w:val="333333"/>
          <w:sz w:val="23"/>
          <w:szCs w:val="23"/>
        </w:rPr>
        <w:t>25 лет на рынке</w:t>
      </w:r>
    </w:p>
    <w:p w:rsidR="00E22932" w:rsidRPr="00E22932" w:rsidRDefault="00E22932" w:rsidP="00E22932">
      <w:pPr>
        <w:numPr>
          <w:ilvl w:val="0"/>
          <w:numId w:val="1"/>
        </w:numPr>
        <w:spacing w:before="100" w:beforeAutospacing="1" w:after="180" w:line="270" w:lineRule="atLeast"/>
        <w:ind w:right="0"/>
        <w:rPr>
          <w:rFonts w:ascii="Arial" w:eastAsia="Times New Roman" w:hAnsi="Arial" w:cs="Arial"/>
          <w:color w:val="333333"/>
          <w:sz w:val="23"/>
          <w:szCs w:val="23"/>
        </w:rPr>
      </w:pPr>
      <w:r w:rsidRPr="00E22932">
        <w:rPr>
          <w:rFonts w:ascii="Arial" w:eastAsia="Times New Roman" w:hAnsi="Arial" w:cs="Arial"/>
          <w:color w:val="333333"/>
          <w:sz w:val="23"/>
          <w:szCs w:val="23"/>
        </w:rPr>
        <w:t>65 дополнительных видов деятельности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6"/>
        <w:gridCol w:w="4824"/>
      </w:tblGrid>
      <w:tr w:rsidR="00E22932" w:rsidRPr="00E22932" w:rsidTr="00E22932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229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ИНН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229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2611005158</w:t>
            </w:r>
          </w:p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229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Скопировать</w:t>
            </w:r>
          </w:p>
        </w:tc>
      </w:tr>
      <w:tr w:rsidR="00E22932" w:rsidRPr="00E22932" w:rsidTr="00E22932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229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КПП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229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261101001</w:t>
            </w:r>
          </w:p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229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Скопировать</w:t>
            </w:r>
          </w:p>
        </w:tc>
      </w:tr>
      <w:tr w:rsidR="00E22932" w:rsidRPr="00E22932" w:rsidTr="00E22932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229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ОГРН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229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1022602821163</w:t>
            </w:r>
          </w:p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229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Скопировать</w:t>
            </w:r>
          </w:p>
        </w:tc>
      </w:tr>
      <w:tr w:rsidR="00E22932" w:rsidRPr="00E22932" w:rsidTr="00E22932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229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Дата образования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229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22.12.1997</w:t>
            </w:r>
          </w:p>
        </w:tc>
      </w:tr>
      <w:tr w:rsidR="00E22932" w:rsidRPr="00E22932" w:rsidTr="00E22932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229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Юридический адрес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E22932" w:rsidRPr="00E22932" w:rsidRDefault="00D82D1C" w:rsidP="00E22932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" w:tgtFrame="_blank" w:history="1">
              <w:r w:rsidR="00E22932" w:rsidRPr="00E229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356030, Ставропольский Край, р-н Красногвардейский, с Красногвардейское, ул. Красная, д.196</w:t>
              </w:r>
            </w:hyperlink>
          </w:p>
        </w:tc>
      </w:tr>
      <w:tr w:rsidR="00E22932" w:rsidRPr="00E22932" w:rsidTr="00E22932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229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229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Торговля розничная преимущественно пищевыми продуктами, включая напитки, и табачными </w:t>
            </w:r>
            <w:r w:rsidRPr="00E229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изделиями в неспециализированных магазинах (47.11)</w:t>
            </w:r>
          </w:p>
        </w:tc>
      </w:tr>
      <w:tr w:rsidR="00E22932" w:rsidRPr="00E22932" w:rsidTr="00E22932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229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Руководители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229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Грунтовский</w:t>
            </w:r>
            <w:proofErr w:type="spellEnd"/>
            <w:r w:rsidRPr="00E229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Игорь Александрович (Директор)</w:t>
            </w:r>
          </w:p>
        </w:tc>
      </w:tr>
    </w:tbl>
    <w:p w:rsidR="00E22932" w:rsidRPr="00E22932" w:rsidRDefault="00E22932" w:rsidP="00E22932">
      <w:pPr>
        <w:spacing w:after="0" w:line="240" w:lineRule="auto"/>
        <w:ind w:left="0" w:right="0" w:firstLine="0"/>
        <w:rPr>
          <w:rFonts w:ascii="Arial" w:eastAsia="Times New Roman" w:hAnsi="Arial" w:cs="Arial"/>
          <w:vanish/>
          <w:color w:val="333333"/>
          <w:sz w:val="20"/>
          <w:szCs w:val="20"/>
        </w:rPr>
      </w:pP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6"/>
        <w:gridCol w:w="4824"/>
      </w:tblGrid>
      <w:tr w:rsidR="00E22932" w:rsidRPr="00E22932" w:rsidTr="00E22932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Уставный капитал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100 000 ₽</w:t>
            </w:r>
          </w:p>
        </w:tc>
      </w:tr>
      <w:tr w:rsidR="00E22932" w:rsidRPr="00E22932" w:rsidTr="00E22932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Учредители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Грунтовский</w:t>
            </w:r>
            <w:proofErr w:type="spellEnd"/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Игорь Александрович</w:t>
            </w:r>
          </w:p>
        </w:tc>
      </w:tr>
      <w:tr w:rsidR="00E22932" w:rsidRPr="00E22932" w:rsidTr="00E22932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Налоговый орган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Межрайонная инспекция Федеральной налоговой службы № 4 по Ставропольскому краю</w:t>
            </w:r>
          </w:p>
        </w:tc>
      </w:tr>
      <w:tr w:rsidR="00E22932" w:rsidRPr="00E22932" w:rsidTr="00E22932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Регистрирующий орган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Межрайонная инспекция Федеральной налоговой службы № 11 по Ставропольскому краю</w:t>
            </w:r>
          </w:p>
        </w:tc>
      </w:tr>
      <w:tr w:rsidR="00E22932" w:rsidRPr="00E22932" w:rsidTr="00E22932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Лицензии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Эксплуатация взрывопожароопасных и химически опасных производственных объектов I, II и III классов опасности (от 27.02.2012)</w:t>
            </w:r>
          </w:p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Фармацевтическая деятельность (от 01.10.2009)</w:t>
            </w:r>
          </w:p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Фармацевтическая деятельность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 федеральных медицинских организаций, а также деятельности, осуществляемой в сфере обращения лекарственных средств для ветеринарного применения) (от 15.01.2016)</w:t>
            </w:r>
          </w:p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Фармацевтическая деятельность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 федеральных медицинских организаций, а также деятельности, осуществляемой в сфере обращения лекарственных средств для ветеринарного применения) (от 26.04.2016)</w:t>
            </w:r>
          </w:p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Фармацевтическая деятельность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 федеральных медицинских организаций, а также деятельности, осуществляемой в сфере обращения лекарственных средств для ветеринарного применения) (от 24.06.2016)</w:t>
            </w:r>
          </w:p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 еще 7 лицензий</w:t>
            </w:r>
          </w:p>
        </w:tc>
      </w:tr>
      <w:tr w:rsidR="00E22932" w:rsidRPr="00E22932" w:rsidTr="00E22932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Дополнительные виды деятельности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Торговля автотранспортными средствами (45.1)</w:t>
            </w:r>
          </w:p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Техническое обслуживание и ремонт автотранспортных средств (45.20)</w:t>
            </w:r>
          </w:p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Торговля автомобильными деталями, узлами и принадлежностями (45.3)</w:t>
            </w:r>
          </w:p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Торговля мотоциклами, их деталями, узлами и принадлежностями; техническое обслуживание и ремонт мотоциклов (45.40)</w:t>
            </w:r>
          </w:p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Деятельность агентов по оптовой торговле пищевыми продуктами, напитками и табачными изделиями (46.17)</w:t>
            </w:r>
          </w:p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 еще 60 видов деятельности</w:t>
            </w:r>
          </w:p>
        </w:tc>
      </w:tr>
      <w:tr w:rsidR="00E22932" w:rsidRPr="00E22932" w:rsidTr="00E22932">
        <w:tc>
          <w:tcPr>
            <w:tcW w:w="0" w:type="auto"/>
            <w:gridSpan w:val="2"/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outlineLvl w:val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Последние изменения</w:t>
            </w:r>
          </w:p>
        </w:tc>
      </w:tr>
      <w:tr w:rsidR="00E22932" w:rsidRPr="00E22932" w:rsidTr="00E22932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225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29.05.2022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Представление лицензирующим органом сведений о предоставлении лицензии</w:t>
            </w:r>
          </w:p>
        </w:tc>
      </w:tr>
      <w:tr w:rsidR="00E22932" w:rsidRPr="00E22932" w:rsidTr="00E22932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225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29.05.2022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Представление лицензирующим органом сведений о признании лицензии утратившей силу</w:t>
            </w:r>
          </w:p>
        </w:tc>
      </w:tr>
      <w:tr w:rsidR="00E22932" w:rsidRPr="00E22932" w:rsidTr="00E22932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225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22.03.2022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Представление лицензирующим органом сведений о переоформлении лицензии, внесении изменений в сведения о лицензии (сведений о продлении срока действия лицензии)</w:t>
            </w:r>
          </w:p>
        </w:tc>
      </w:tr>
      <w:tr w:rsidR="00E22932" w:rsidRPr="00E22932" w:rsidTr="00E22932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225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22.03.2022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Представление лицензирующим органом сведений о переоформлении лицензии, внесении изменений в сведения о лицензии (сведений о продлении срока действия лицензии)</w:t>
            </w:r>
          </w:p>
        </w:tc>
      </w:tr>
      <w:tr w:rsidR="00E22932" w:rsidRPr="00E22932" w:rsidTr="00E22932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22.03.2022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E22932" w:rsidRPr="00E22932" w:rsidRDefault="00E22932" w:rsidP="00E22932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Представление лицензирующим органом сведений о переоформлении лицензии, внесении изменений в сведения о лицензии (сведений о продлении срока действия лицензии)</w:t>
            </w:r>
          </w:p>
        </w:tc>
      </w:tr>
    </w:tbl>
    <w:p w:rsidR="00E22932" w:rsidRDefault="00E22932" w:rsidP="00415A62">
      <w:pPr>
        <w:ind w:left="993" w:firstLine="0"/>
        <w:jc w:val="center"/>
        <w:rPr>
          <w:rFonts w:ascii="Times New Roman" w:hAnsi="Times New Roman" w:cs="Times New Roman"/>
          <w:sz w:val="24"/>
        </w:rPr>
      </w:pPr>
    </w:p>
    <w:p w:rsidR="00661437" w:rsidRDefault="00661437" w:rsidP="00415A62">
      <w:pPr>
        <w:ind w:left="993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573889">
        <w:rPr>
          <w:rFonts w:ascii="Times New Roman" w:hAnsi="Times New Roman" w:cs="Times New Roman"/>
          <w:sz w:val="24"/>
        </w:rPr>
        <w:t>И.П. КОНОНЕНКО С.В.</w:t>
      </w:r>
    </w:p>
    <w:p w:rsidR="00CE5F8E" w:rsidRPr="00CE5F8E" w:rsidRDefault="00CE5F8E" w:rsidP="00CE5F8E">
      <w:pPr>
        <w:spacing w:after="0" w:line="270" w:lineRule="atLeast"/>
        <w:ind w:left="0" w:right="0" w:firstLine="0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CE5F8E">
        <w:rPr>
          <w:rFonts w:ascii="Arial" w:eastAsia="Times New Roman" w:hAnsi="Arial" w:cs="Arial"/>
          <w:b/>
          <w:bCs/>
          <w:color w:val="333333"/>
          <w:sz w:val="23"/>
          <w:szCs w:val="23"/>
        </w:rPr>
        <w:t>Факты об организации</w:t>
      </w:r>
    </w:p>
    <w:p w:rsidR="00CE5F8E" w:rsidRPr="00CE5F8E" w:rsidRDefault="00CE5F8E" w:rsidP="00CE5F8E">
      <w:pPr>
        <w:numPr>
          <w:ilvl w:val="0"/>
          <w:numId w:val="2"/>
        </w:numPr>
        <w:spacing w:before="100" w:beforeAutospacing="1" w:after="180" w:line="270" w:lineRule="atLeast"/>
        <w:ind w:right="0"/>
        <w:rPr>
          <w:rFonts w:ascii="Arial" w:eastAsia="Times New Roman" w:hAnsi="Arial" w:cs="Arial"/>
          <w:color w:val="333333"/>
          <w:sz w:val="23"/>
          <w:szCs w:val="23"/>
        </w:rPr>
      </w:pPr>
      <w:r w:rsidRPr="00CE5F8E">
        <w:rPr>
          <w:rFonts w:ascii="Arial" w:eastAsia="Times New Roman" w:hAnsi="Arial" w:cs="Arial"/>
          <w:color w:val="333333"/>
          <w:sz w:val="23"/>
          <w:szCs w:val="23"/>
        </w:rPr>
        <w:t>5 лет на рынке</w:t>
      </w:r>
    </w:p>
    <w:p w:rsidR="00CE5F8E" w:rsidRPr="00CE5F8E" w:rsidRDefault="00CE5F8E" w:rsidP="00CE5F8E">
      <w:pPr>
        <w:numPr>
          <w:ilvl w:val="0"/>
          <w:numId w:val="2"/>
        </w:numPr>
        <w:spacing w:before="100" w:beforeAutospacing="1" w:after="180" w:line="270" w:lineRule="atLeast"/>
        <w:ind w:right="0"/>
        <w:rPr>
          <w:rFonts w:ascii="Arial" w:eastAsia="Times New Roman" w:hAnsi="Arial" w:cs="Arial"/>
          <w:color w:val="333333"/>
          <w:sz w:val="23"/>
          <w:szCs w:val="23"/>
        </w:rPr>
      </w:pPr>
      <w:r w:rsidRPr="00CE5F8E">
        <w:rPr>
          <w:rFonts w:ascii="Arial" w:eastAsia="Times New Roman" w:hAnsi="Arial" w:cs="Arial"/>
          <w:color w:val="333333"/>
          <w:sz w:val="23"/>
          <w:szCs w:val="23"/>
        </w:rPr>
        <w:t>3 дополнительных вида деятельности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6"/>
        <w:gridCol w:w="4824"/>
      </w:tblGrid>
      <w:tr w:rsidR="00CE5F8E" w:rsidRPr="00CE5F8E" w:rsidTr="00CE5F8E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E5F8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ИНН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E5F8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261501149247</w:t>
            </w:r>
          </w:p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E5F8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Скопировать</w:t>
            </w:r>
          </w:p>
        </w:tc>
      </w:tr>
      <w:tr w:rsidR="00CE5F8E" w:rsidRPr="00CE5F8E" w:rsidTr="00CE5F8E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E5F8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ОГРНИП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E5F8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317265100074360</w:t>
            </w:r>
          </w:p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E5F8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Скопировать</w:t>
            </w:r>
          </w:p>
        </w:tc>
      </w:tr>
      <w:tr w:rsidR="00CE5F8E" w:rsidRPr="00CE5F8E" w:rsidTr="00CE5F8E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E5F8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Дата регистрации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E5F8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29.06.2017</w:t>
            </w:r>
          </w:p>
        </w:tc>
      </w:tr>
      <w:tr w:rsidR="00CE5F8E" w:rsidRPr="00CE5F8E" w:rsidTr="00CE5F8E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E5F8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E5F8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Производство хлеба и мучных кондитерских изделий, тортов и пирожных недлительного хранения (10.71)</w:t>
            </w:r>
          </w:p>
        </w:tc>
      </w:tr>
    </w:tbl>
    <w:p w:rsidR="00CE5F8E" w:rsidRPr="00CE5F8E" w:rsidRDefault="00CE5F8E" w:rsidP="00CE5F8E">
      <w:pPr>
        <w:spacing w:after="0" w:line="240" w:lineRule="auto"/>
        <w:ind w:left="0" w:right="0" w:firstLine="0"/>
        <w:rPr>
          <w:rFonts w:ascii="Arial" w:eastAsia="Times New Roman" w:hAnsi="Arial" w:cs="Arial"/>
          <w:vanish/>
          <w:color w:val="333333"/>
          <w:sz w:val="20"/>
          <w:szCs w:val="20"/>
        </w:rPr>
      </w:pP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6"/>
        <w:gridCol w:w="4824"/>
      </w:tblGrid>
      <w:tr w:rsidR="00CE5F8E" w:rsidRPr="00CE5F8E" w:rsidTr="00CE5F8E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Налоговый орган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Межрайонная инспекция Федеральной налоговой службы № 4 по Ставропольскому краю</w:t>
            </w:r>
          </w:p>
        </w:tc>
      </w:tr>
      <w:tr w:rsidR="00CE5F8E" w:rsidRPr="00CE5F8E" w:rsidTr="00CE5F8E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Регистрирующий орган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Межрайонная инспекция Федеральной налоговой службы № 11 по Ставропольскому краю</w:t>
            </w:r>
          </w:p>
        </w:tc>
      </w:tr>
      <w:tr w:rsidR="00CE5F8E" w:rsidRPr="00CE5F8E" w:rsidTr="00CE5F8E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Лицензии</w:t>
            </w:r>
          </w:p>
        </w:tc>
        <w:tc>
          <w:tcPr>
            <w:tcW w:w="482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Нет данных</w:t>
            </w:r>
          </w:p>
        </w:tc>
      </w:tr>
      <w:tr w:rsidR="00CE5F8E" w:rsidRPr="00CE5F8E" w:rsidTr="00CE5F8E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Дополнительные виды деятельности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Торговля оптовая зерном, семенами и кормами для животных (46.21.1)</w:t>
            </w:r>
          </w:p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Деятельность вспомогательная прочая, связанная с перевозками (52.29)</w:t>
            </w:r>
          </w:p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Исследование конъюнктуры рынка (73.20.1)</w:t>
            </w:r>
          </w:p>
        </w:tc>
      </w:tr>
      <w:tr w:rsidR="00CE5F8E" w:rsidRPr="00CE5F8E" w:rsidTr="00CE5F8E">
        <w:tc>
          <w:tcPr>
            <w:tcW w:w="0" w:type="auto"/>
            <w:gridSpan w:val="2"/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outlineLvl w:val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Последние изменения</w:t>
            </w:r>
          </w:p>
        </w:tc>
      </w:tr>
      <w:tr w:rsidR="00CE5F8E" w:rsidRPr="00CE5F8E" w:rsidTr="00CE5F8E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225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15.08.2019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Представление сведений о регистрации в качестве страхователя в исполнительном органе Фонда социального страхования Российской Федерации</w:t>
            </w:r>
          </w:p>
        </w:tc>
      </w:tr>
      <w:tr w:rsidR="00CE5F8E" w:rsidRPr="00CE5F8E" w:rsidTr="00CE5F8E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225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Изменение сведений об индивидуальном предпринимателе, содержащихся в Едином государственном реестре индивидуальных предпринимателей</w:t>
            </w:r>
          </w:p>
        </w:tc>
      </w:tr>
      <w:tr w:rsidR="00CE5F8E" w:rsidRPr="00CE5F8E" w:rsidTr="00CE5F8E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225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17.05.2018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Изменение сведений об индивидуальном предпринимателе, содержащихся в Едином государственном реестре индивидуальных предпринимателей</w:t>
            </w:r>
          </w:p>
        </w:tc>
      </w:tr>
      <w:tr w:rsidR="00CE5F8E" w:rsidRPr="00CE5F8E" w:rsidTr="00CE5F8E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225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14.07.2017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Представление сведений о регистрации в качестве страхователя в исполнительном органе Фонда социального страхования Российской Федерации</w:t>
            </w:r>
          </w:p>
        </w:tc>
      </w:tr>
      <w:tr w:rsidR="00CE5F8E" w:rsidRPr="00CE5F8E" w:rsidTr="00CE5F8E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04.07.2017</w:t>
            </w:r>
          </w:p>
        </w:tc>
        <w:tc>
          <w:tcPr>
            <w:tcW w:w="4824" w:type="dxa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CE5F8E" w:rsidRPr="00CE5F8E" w:rsidRDefault="00CE5F8E" w:rsidP="00CE5F8E">
            <w:pPr>
              <w:spacing w:after="0" w:line="255" w:lineRule="atLeas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5F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Представление сведений о регистрации в качестве страхователя в территориальном органе Пенсионного фонда Российской Федерации</w:t>
            </w:r>
          </w:p>
        </w:tc>
      </w:tr>
    </w:tbl>
    <w:p w:rsidR="00E22932" w:rsidRPr="00415A62" w:rsidRDefault="00E22932" w:rsidP="00415A62">
      <w:pPr>
        <w:ind w:left="993" w:firstLine="0"/>
        <w:jc w:val="center"/>
        <w:rPr>
          <w:rFonts w:ascii="Times New Roman" w:hAnsi="Times New Roman" w:cs="Times New Roman"/>
          <w:sz w:val="24"/>
        </w:rPr>
      </w:pPr>
    </w:p>
    <w:sectPr w:rsidR="00E22932" w:rsidRPr="0041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B75E2"/>
    <w:multiLevelType w:val="multilevel"/>
    <w:tmpl w:val="7FFC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9341A"/>
    <w:multiLevelType w:val="multilevel"/>
    <w:tmpl w:val="2DCC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6C"/>
    <w:rsid w:val="001F3B28"/>
    <w:rsid w:val="004132D4"/>
    <w:rsid w:val="00415A62"/>
    <w:rsid w:val="00573889"/>
    <w:rsid w:val="00661437"/>
    <w:rsid w:val="00706E6C"/>
    <w:rsid w:val="00920E9B"/>
    <w:rsid w:val="00CE5F8E"/>
    <w:rsid w:val="00D82D1C"/>
    <w:rsid w:val="00E22932"/>
    <w:rsid w:val="00EB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1DAB5-8C2A-497A-A4A2-A6BDB406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62"/>
    <w:pPr>
      <w:spacing w:after="4" w:line="248" w:lineRule="auto"/>
      <w:ind w:left="3013" w:right="2897" w:hanging="10"/>
    </w:pPr>
    <w:rPr>
      <w:rFonts w:ascii="Courier New" w:eastAsia="Courier New" w:hAnsi="Courier New" w:cs="Courier New"/>
      <w:color w:val="000000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25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73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3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4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5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4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1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6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7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53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6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833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0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83218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84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69963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0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8154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9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0564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3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7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5491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05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5811">
                  <w:marLeft w:val="24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0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47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205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3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9213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961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8260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586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67416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839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91961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26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791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1385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5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784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614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1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84554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345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7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source=exp-counterparty_entity&amp;text=356030,%20%D0%A1%D1%82%D0%B0%D0%B2%D1%80%D0%BE%D0%BF%D0%BE%D0%BB%D1%8C%D1%81%D0%BA%D0%B8%D0%B9%20%D0%9A%D1%80%D0%B0%D0%B9,%20%D1%80-%D0%BD%20%D0%9A%D1%80%D0%B0%D1%81%D0%BD%D0%BE%D0%B3%D0%B2%D0%B0%D1%80%D0%B4%D0%B5%D0%B9%D1%81%D0%BA%D0%B8%D0%B9,%20%D1%81%20%D0%9A%D1%80%D0%B0%D1%81%D0%BD%D0%BE%D0%B3%D0%B2%D0%B0%D1%80%D0%B4%D0%B5%D0%B9%D1%81%D0%BA%D0%BE%D0%B5,%20%D1%83%D0%BB.%20%D0%9A%D1%80%D0%B0%D1%81%D0%BD%D0%B0%D1%8F,%20%D0%B4.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2023-01-09T14:01:00Z</dcterms:created>
  <dcterms:modified xsi:type="dcterms:W3CDTF">2023-03-15T14:18:00Z</dcterms:modified>
</cp:coreProperties>
</file>