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15" w:rsidRDefault="00747915" w:rsidP="00C47494">
      <w:pPr>
        <w:rPr>
          <w:rFonts w:eastAsia="Calibri"/>
          <w:lang w:eastAsia="en-US"/>
        </w:rPr>
      </w:pPr>
    </w:p>
    <w:p w:rsidR="00747915" w:rsidRPr="00747915" w:rsidRDefault="00747915" w:rsidP="00747915">
      <w:pPr>
        <w:spacing w:after="200" w:line="276" w:lineRule="auto"/>
        <w:jc w:val="center"/>
      </w:pPr>
      <w:r w:rsidRPr="00747915">
        <w:t>Муниципальное казённое общеобразовательное учреждение</w:t>
      </w:r>
    </w:p>
    <w:p w:rsidR="00747915" w:rsidRPr="00747915" w:rsidRDefault="00747915" w:rsidP="00747915">
      <w:pPr>
        <w:spacing w:after="200" w:line="276" w:lineRule="auto"/>
        <w:jc w:val="center"/>
      </w:pPr>
      <w:r w:rsidRPr="00747915">
        <w:t>«Средняя общеобразовательная школа №10»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301"/>
      </w:tblGrid>
      <w:tr w:rsidR="00747915" w:rsidRPr="00747915" w:rsidTr="007B261A">
        <w:trPr>
          <w:trHeight w:hRule="exact" w:val="826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915" w:rsidRPr="00747915" w:rsidRDefault="00747915" w:rsidP="00747915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Рассмотрено</w:t>
            </w:r>
          </w:p>
          <w:p w:rsidR="00747915" w:rsidRPr="00747915" w:rsidRDefault="00747915" w:rsidP="00747915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на заседании МО учителей начальных классов</w:t>
            </w:r>
          </w:p>
          <w:p w:rsidR="00747915" w:rsidRPr="00747915" w:rsidRDefault="00747915" w:rsidP="00747915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Руководитель МО</w:t>
            </w:r>
          </w:p>
          <w:p w:rsidR="00747915" w:rsidRPr="00747915" w:rsidRDefault="00747915" w:rsidP="00747915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 xml:space="preserve">ФИО </w:t>
            </w:r>
            <w:r w:rsidRPr="00747915">
              <w:rPr>
                <w:kern w:val="2"/>
                <w:lang w:bidi="ru-RU"/>
              </w:rPr>
              <w:t>Дорохова Е.А.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Согласовано</w:t>
            </w:r>
          </w:p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Замдиректора по УВР</w:t>
            </w:r>
          </w:p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ind w:right="280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Утверждено</w:t>
            </w:r>
          </w:p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Директор МКОУ СОШ № 10</w:t>
            </w:r>
          </w:p>
          <w:p w:rsidR="00747915" w:rsidRPr="00747915" w:rsidRDefault="00747915" w:rsidP="00747915">
            <w:pPr>
              <w:widowControl w:val="0"/>
              <w:suppressAutoHyphens/>
              <w:spacing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Калугина М.Е.</w:t>
            </w:r>
          </w:p>
        </w:tc>
      </w:tr>
      <w:tr w:rsidR="00747915" w:rsidRPr="00747915" w:rsidTr="007B261A">
        <w:trPr>
          <w:trHeight w:hRule="exact" w:val="547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747915" w:rsidRPr="00747915" w:rsidRDefault="00747915" w:rsidP="00747915">
            <w:pPr>
              <w:suppressAutoHyphen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915" w:rsidRPr="00747915" w:rsidRDefault="00747915" w:rsidP="0074791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 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47915" w:rsidRPr="00747915" w:rsidRDefault="00747915" w:rsidP="00747915">
            <w:pPr>
              <w:widowControl w:val="0"/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747915">
              <w:rPr>
                <w:kern w:val="2"/>
                <w:highlight w:val="white"/>
                <w:lang w:val="en-US" w:bidi="ru-RU"/>
              </w:rPr>
              <w:t>Приказ</w:t>
            </w:r>
            <w:proofErr w:type="spellEnd"/>
            <w:r w:rsidRPr="00747915">
              <w:rPr>
                <w:kern w:val="2"/>
                <w:highlight w:val="white"/>
                <w:lang w:val="en-US" w:bidi="ru-RU"/>
              </w:rPr>
              <w:t xml:space="preserve"> №</w:t>
            </w:r>
          </w:p>
        </w:tc>
      </w:tr>
      <w:tr w:rsidR="00747915" w:rsidRPr="00747915" w:rsidTr="007B261A">
        <w:trPr>
          <w:trHeight w:hRule="exact" w:val="1142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47915" w:rsidRPr="00747915" w:rsidRDefault="00747915" w:rsidP="00747915">
            <w:pPr>
              <w:widowControl w:val="0"/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747915">
              <w:rPr>
                <w:kern w:val="2"/>
                <w:highlight w:val="white"/>
                <w:lang w:val="en-US" w:bidi="ru-RU"/>
              </w:rPr>
              <w:t>Протокол</w:t>
            </w:r>
            <w:proofErr w:type="spellEnd"/>
            <w:r w:rsidRPr="00747915">
              <w:rPr>
                <w:kern w:val="2"/>
                <w:highlight w:val="white"/>
                <w:lang w:val="en-US" w:bidi="ru-RU"/>
              </w:rPr>
              <w:t xml:space="preserve"> №</w:t>
            </w:r>
          </w:p>
          <w:p w:rsidR="00747915" w:rsidRPr="00747915" w:rsidRDefault="00747915" w:rsidP="00747915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        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747915" w:rsidRPr="00747915" w:rsidRDefault="00747915" w:rsidP="00747915">
            <w:pPr>
              <w:suppressAutoHyphen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47915" w:rsidRPr="00747915" w:rsidRDefault="00747915" w:rsidP="00747915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</w:tr>
    </w:tbl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  <w:rPr>
          <w:sz w:val="28"/>
        </w:rPr>
      </w:pPr>
    </w:p>
    <w:p w:rsidR="00747915" w:rsidRPr="00747915" w:rsidRDefault="00747915" w:rsidP="00747915">
      <w:pPr>
        <w:spacing w:after="200" w:line="276" w:lineRule="auto"/>
        <w:jc w:val="center"/>
        <w:rPr>
          <w:sz w:val="28"/>
        </w:rPr>
      </w:pPr>
      <w:r w:rsidRPr="00747915">
        <w:rPr>
          <w:sz w:val="28"/>
        </w:rPr>
        <w:t>Рабочая программа по предмету «Физика»</w:t>
      </w:r>
    </w:p>
    <w:p w:rsidR="00747915" w:rsidRPr="00747915" w:rsidRDefault="00747915" w:rsidP="00747915">
      <w:pPr>
        <w:spacing w:after="200" w:line="276" w:lineRule="auto"/>
        <w:jc w:val="center"/>
        <w:rPr>
          <w:sz w:val="28"/>
        </w:rPr>
      </w:pPr>
      <w:r>
        <w:rPr>
          <w:sz w:val="28"/>
        </w:rPr>
        <w:t>10</w:t>
      </w:r>
      <w:r w:rsidRPr="00747915">
        <w:rPr>
          <w:sz w:val="28"/>
        </w:rPr>
        <w:t xml:space="preserve"> класс</w:t>
      </w:r>
    </w:p>
    <w:p w:rsidR="00747915" w:rsidRPr="00747915" w:rsidRDefault="00747915" w:rsidP="00747915">
      <w:pPr>
        <w:spacing w:after="200" w:line="276" w:lineRule="auto"/>
        <w:jc w:val="both"/>
      </w:pPr>
    </w:p>
    <w:p w:rsidR="00747915" w:rsidRPr="00747915" w:rsidRDefault="00747915" w:rsidP="00747915">
      <w:pPr>
        <w:spacing w:after="200" w:line="276" w:lineRule="auto"/>
        <w:jc w:val="both"/>
      </w:pPr>
    </w:p>
    <w:p w:rsidR="00747915" w:rsidRPr="00747915" w:rsidRDefault="00747915" w:rsidP="00747915">
      <w:pPr>
        <w:spacing w:after="200" w:line="276" w:lineRule="auto"/>
      </w:pPr>
    </w:p>
    <w:p w:rsidR="00747915" w:rsidRDefault="00747915" w:rsidP="00747915">
      <w:proofErr w:type="gramStart"/>
      <w:r>
        <w:rPr>
          <w:rFonts w:eastAsia="Calibri"/>
          <w:lang w:eastAsia="en-US"/>
        </w:rPr>
        <w:t>Рабочая программа</w:t>
      </w:r>
      <w:r w:rsidRPr="00A511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составлен</w:t>
      </w:r>
      <w:r w:rsidRPr="00A5119D">
        <w:rPr>
          <w:rFonts w:eastAsia="Calibri"/>
          <w:lang w:eastAsia="en-US"/>
        </w:rPr>
        <w:t>а на основе</w:t>
      </w:r>
      <w:r>
        <w:rPr>
          <w:rFonts w:eastAsia="Calibri"/>
          <w:lang w:eastAsia="en-US"/>
        </w:rPr>
        <w:t xml:space="preserve"> </w:t>
      </w:r>
      <w:r>
        <w:t>а</w:t>
      </w:r>
      <w:r w:rsidRPr="00EA09EA">
        <w:t>вторской программы (авторы:</w:t>
      </w:r>
      <w:proofErr w:type="gramEnd"/>
      <w:r w:rsidRPr="00EA09EA">
        <w:t xml:space="preserve"> В.С. </w:t>
      </w:r>
      <w:proofErr w:type="spellStart"/>
      <w:r w:rsidRPr="00EA09EA">
        <w:t>Данюшков</w:t>
      </w:r>
      <w:proofErr w:type="spellEnd"/>
      <w:r w:rsidRPr="00EA09EA">
        <w:t xml:space="preserve">, О.В. Коршунова), составленной на основе программы автора  Г.Я. Мякишева (Программы общеобразовательных учреждений. </w:t>
      </w:r>
      <w:proofErr w:type="gramStart"/>
      <w:r w:rsidRPr="00EA09EA">
        <w:t xml:space="preserve">Физика. 10-11 классы / П.Г. Саенко, В.С. </w:t>
      </w:r>
      <w:proofErr w:type="spellStart"/>
      <w:r w:rsidRPr="00EA09EA">
        <w:t>Данюшенков</w:t>
      </w:r>
      <w:proofErr w:type="spellEnd"/>
      <w:r w:rsidRPr="00EA09EA">
        <w:t>, О.В. Коршунова и др. – М.: Просвещение, 2016).</w:t>
      </w:r>
      <w:proofErr w:type="gramEnd"/>
    </w:p>
    <w:p w:rsidR="00747915" w:rsidRPr="00747915" w:rsidRDefault="00747915" w:rsidP="00747915">
      <w:pPr>
        <w:ind w:firstLine="709"/>
        <w:jc w:val="both"/>
      </w:pPr>
    </w:p>
    <w:p w:rsidR="00747915" w:rsidRPr="00747915" w:rsidRDefault="00747915" w:rsidP="00747915">
      <w:pPr>
        <w:jc w:val="both"/>
        <w:rPr>
          <w:shd w:val="clear" w:color="auto" w:fill="FFFFFF"/>
        </w:rPr>
      </w:pPr>
      <w:r w:rsidRPr="00747915">
        <w:rPr>
          <w:shd w:val="clear" w:color="auto" w:fill="FFFFFF"/>
        </w:rPr>
        <w:t>Срок реализации программы 1 год.</w:t>
      </w:r>
    </w:p>
    <w:p w:rsidR="00747915" w:rsidRPr="00747915" w:rsidRDefault="00747915" w:rsidP="00747915">
      <w:pPr>
        <w:jc w:val="both"/>
        <w:rPr>
          <w:shd w:val="clear" w:color="auto" w:fill="FFFFFF"/>
        </w:rPr>
      </w:pPr>
    </w:p>
    <w:p w:rsidR="00747915" w:rsidRPr="00747915" w:rsidRDefault="00747915" w:rsidP="00747915">
      <w:pPr>
        <w:spacing w:after="200" w:line="276" w:lineRule="auto"/>
        <w:jc w:val="both"/>
      </w:pPr>
      <w:r w:rsidRPr="00747915">
        <w:t xml:space="preserve">Количество часов: в год- </w:t>
      </w:r>
      <w:r>
        <w:t>70</w:t>
      </w:r>
      <w:r w:rsidRPr="00747915">
        <w:t xml:space="preserve"> часов; в неделю - </w:t>
      </w:r>
      <w:r>
        <w:t>2</w:t>
      </w:r>
      <w:r w:rsidRPr="00747915">
        <w:t xml:space="preserve"> часа.</w:t>
      </w:r>
    </w:p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</w:pPr>
      <w:r w:rsidRPr="00747915">
        <w:t xml:space="preserve">                                                                                   </w:t>
      </w:r>
    </w:p>
    <w:p w:rsidR="00747915" w:rsidRPr="00747915" w:rsidRDefault="00747915" w:rsidP="00747915">
      <w:pPr>
        <w:spacing w:after="200" w:line="276" w:lineRule="auto"/>
        <w:jc w:val="right"/>
        <w:rPr>
          <w:i/>
        </w:rPr>
      </w:pPr>
      <w:r w:rsidRPr="00747915">
        <w:t>Рабочую программу составил:</w:t>
      </w:r>
    </w:p>
    <w:p w:rsidR="00747915" w:rsidRPr="00747915" w:rsidRDefault="00747915" w:rsidP="00747915">
      <w:pPr>
        <w:spacing w:after="200" w:line="276" w:lineRule="auto"/>
        <w:jc w:val="right"/>
      </w:pPr>
      <w:r w:rsidRPr="00747915">
        <w:t xml:space="preserve">                                                                                                               </w:t>
      </w:r>
      <w:proofErr w:type="spellStart"/>
      <w:r w:rsidRPr="00747915">
        <w:t>Агарков</w:t>
      </w:r>
      <w:proofErr w:type="spellEnd"/>
      <w:r w:rsidRPr="00747915">
        <w:t xml:space="preserve"> В.А..</w:t>
      </w:r>
    </w:p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</w:pPr>
    </w:p>
    <w:p w:rsidR="00747915" w:rsidRPr="00747915" w:rsidRDefault="00747915" w:rsidP="00747915">
      <w:pPr>
        <w:spacing w:after="200" w:line="276" w:lineRule="auto"/>
        <w:jc w:val="center"/>
      </w:pPr>
      <w:r w:rsidRPr="00747915">
        <w:t>2020-2021 учебный год</w:t>
      </w:r>
    </w:p>
    <w:p w:rsidR="00747915" w:rsidRDefault="00747915" w:rsidP="00747915">
      <w:pPr>
        <w:rPr>
          <w:rFonts w:eastAsia="Calibri"/>
          <w:lang w:eastAsia="en-US"/>
        </w:rPr>
      </w:pPr>
      <w:r w:rsidRPr="00747915">
        <w:rPr>
          <w:b/>
        </w:rPr>
        <w:br w:type="page"/>
      </w:r>
    </w:p>
    <w:p w:rsidR="00747915" w:rsidRDefault="00747915" w:rsidP="00C47494">
      <w:pPr>
        <w:rPr>
          <w:rFonts w:eastAsia="Calibri"/>
          <w:lang w:eastAsia="en-US"/>
        </w:rPr>
      </w:pPr>
    </w:p>
    <w:p w:rsidR="00747915" w:rsidRDefault="00747915" w:rsidP="00C47494"/>
    <w:p w:rsidR="00747915" w:rsidRPr="00747915" w:rsidRDefault="00747915" w:rsidP="00747915">
      <w:pPr>
        <w:jc w:val="center"/>
        <w:rPr>
          <w:b/>
        </w:rPr>
      </w:pPr>
      <w:r w:rsidRPr="00747915">
        <w:rPr>
          <w:b/>
        </w:rPr>
        <w:t>ПОЯСНИТЕЛЬНАЯ ЗАПИСКА</w:t>
      </w:r>
    </w:p>
    <w:p w:rsidR="00C47494" w:rsidRPr="00C47494" w:rsidRDefault="00C47494" w:rsidP="00C47494">
      <w:pPr>
        <w:spacing w:line="276" w:lineRule="auto"/>
        <w:ind w:firstLine="709"/>
        <w:jc w:val="both"/>
        <w:rPr>
          <w:bCs/>
          <w:color w:val="000000"/>
        </w:rPr>
      </w:pPr>
      <w:r w:rsidRPr="00C47494">
        <w:rPr>
          <w:bCs/>
          <w:color w:val="000000"/>
        </w:rPr>
        <w:t xml:space="preserve">Рабочая программа по физике для 10 класса составлена в соответствии со следующим нормативно-правовым обеспечением: </w:t>
      </w:r>
    </w:p>
    <w:p w:rsidR="00C47494" w:rsidRPr="00C47494" w:rsidRDefault="00C47494" w:rsidP="00C47494">
      <w:pPr>
        <w:spacing w:line="276" w:lineRule="auto"/>
        <w:jc w:val="both"/>
        <w:rPr>
          <w:bCs/>
          <w:color w:val="000000"/>
        </w:rPr>
      </w:pPr>
      <w:r w:rsidRPr="00C47494">
        <w:rPr>
          <w:bCs/>
          <w:color w:val="000000"/>
        </w:rPr>
        <w:t>1.     Федерального компонента государственного стандарта общего образования.</w:t>
      </w:r>
    </w:p>
    <w:p w:rsidR="00C47494" w:rsidRPr="00C47494" w:rsidRDefault="00C47494" w:rsidP="00C47494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C47494">
        <w:rPr>
          <w:bCs/>
          <w:color w:val="000000"/>
        </w:rPr>
        <w:t>2.</w:t>
      </w:r>
      <w:r w:rsidRPr="00C47494">
        <w:rPr>
          <w:bCs/>
          <w:color w:val="000000"/>
          <w:kern w:val="2"/>
        </w:rPr>
        <w:t xml:space="preserve">   </w:t>
      </w:r>
      <w:proofErr w:type="gramStart"/>
      <w:r w:rsidRPr="00C47494">
        <w:rPr>
          <w:bCs/>
          <w:color w:val="000000"/>
          <w:kern w:val="2"/>
        </w:rPr>
        <w:t>А</w:t>
      </w:r>
      <w:r w:rsidRPr="00C47494">
        <w:rPr>
          <w:bCs/>
          <w:color w:val="000000"/>
        </w:rPr>
        <w:t>вторской программы (авторы:</w:t>
      </w:r>
      <w:proofErr w:type="gramEnd"/>
      <w:r w:rsidRPr="00C47494">
        <w:rPr>
          <w:bCs/>
          <w:color w:val="000000"/>
        </w:rPr>
        <w:t xml:space="preserve"> В.С. </w:t>
      </w:r>
      <w:proofErr w:type="spellStart"/>
      <w:r w:rsidRPr="00C47494">
        <w:rPr>
          <w:bCs/>
          <w:color w:val="000000"/>
        </w:rPr>
        <w:t>Данюшенков</w:t>
      </w:r>
      <w:proofErr w:type="spellEnd"/>
      <w:r w:rsidRPr="00C47494">
        <w:rPr>
          <w:bCs/>
          <w:color w:val="000000"/>
        </w:rPr>
        <w:t xml:space="preserve">, О.В. Коршунова), составленной на основе программы автора Г.Я. Мякишева (Программы общеобразовательных учреждений. </w:t>
      </w:r>
      <w:proofErr w:type="gramStart"/>
      <w:r w:rsidRPr="00C47494">
        <w:rPr>
          <w:bCs/>
          <w:color w:val="000000"/>
        </w:rPr>
        <w:t xml:space="preserve">Физика. 10-11 классы / П.Г. Саенко, В.С. </w:t>
      </w:r>
      <w:proofErr w:type="spellStart"/>
      <w:r w:rsidRPr="00C47494">
        <w:rPr>
          <w:bCs/>
          <w:color w:val="000000"/>
        </w:rPr>
        <w:t>Данюшенков</w:t>
      </w:r>
      <w:proofErr w:type="spellEnd"/>
      <w:r w:rsidRPr="00C47494">
        <w:rPr>
          <w:bCs/>
          <w:color w:val="000000"/>
        </w:rPr>
        <w:t>, О.В. Коршунова и др. – М.: Просвещение, 2016).</w:t>
      </w:r>
      <w:proofErr w:type="gramEnd"/>
    </w:p>
    <w:p w:rsidR="00C47494" w:rsidRPr="00C47494" w:rsidRDefault="00C47494" w:rsidP="00C47494">
      <w:pPr>
        <w:spacing w:line="276" w:lineRule="auto"/>
        <w:contextualSpacing/>
        <w:jc w:val="both"/>
        <w:rPr>
          <w:bCs/>
          <w:color w:val="000000"/>
        </w:rPr>
      </w:pPr>
      <w:r w:rsidRPr="00C47494">
        <w:rPr>
          <w:bCs/>
          <w:color w:val="000000"/>
        </w:rPr>
        <w:t xml:space="preserve">3.  Основной образовательной программой среднего (полного) общего образования </w:t>
      </w:r>
      <w:r w:rsidR="00401DF3">
        <w:rPr>
          <w:bCs/>
          <w:color w:val="000000"/>
        </w:rPr>
        <w:t xml:space="preserve">МКОУ СОШ №10 </w:t>
      </w:r>
      <w:r w:rsidRPr="00C47494">
        <w:rPr>
          <w:bCs/>
          <w:color w:val="000000"/>
        </w:rPr>
        <w:t xml:space="preserve"> на 2019-2020 учебный год.</w:t>
      </w:r>
    </w:p>
    <w:p w:rsidR="00C47494" w:rsidRDefault="00C47494" w:rsidP="00C47494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4.    Учебным планом МКОУ </w:t>
      </w:r>
      <w:r w:rsidRPr="00C47494">
        <w:rPr>
          <w:bCs/>
          <w:color w:val="000000"/>
        </w:rPr>
        <w:t>СОШ № 1</w:t>
      </w:r>
      <w:r>
        <w:rPr>
          <w:bCs/>
          <w:color w:val="000000"/>
        </w:rPr>
        <w:t>0 на 2020</w:t>
      </w:r>
      <w:r w:rsidRPr="00C47494">
        <w:rPr>
          <w:bCs/>
          <w:color w:val="000000"/>
        </w:rPr>
        <w:t>-202</w:t>
      </w:r>
      <w:r>
        <w:rPr>
          <w:bCs/>
          <w:color w:val="000000"/>
        </w:rPr>
        <w:t>1</w:t>
      </w:r>
      <w:r w:rsidRPr="00C47494">
        <w:rPr>
          <w:bCs/>
          <w:color w:val="000000"/>
        </w:rPr>
        <w:t xml:space="preserve"> учебный год.</w:t>
      </w:r>
    </w:p>
    <w:p w:rsidR="00C47494" w:rsidRPr="00C47494" w:rsidRDefault="00C47494" w:rsidP="00C47494">
      <w:pPr>
        <w:spacing w:line="276" w:lineRule="auto"/>
        <w:jc w:val="both"/>
        <w:rPr>
          <w:bCs/>
          <w:color w:val="000000"/>
        </w:rPr>
      </w:pPr>
      <w:r w:rsidRPr="00C47494">
        <w:rPr>
          <w:bCs/>
          <w:color w:val="000000"/>
        </w:rPr>
        <w:t>5.</w:t>
      </w:r>
      <w:r w:rsidRPr="00C47494">
        <w:rPr>
          <w:bCs/>
          <w:szCs w:val="28"/>
        </w:rPr>
        <w:t xml:space="preserve">Физика: учебник для 10 класса / Г.Я. </w:t>
      </w:r>
      <w:proofErr w:type="spellStart"/>
      <w:r w:rsidRPr="00C47494">
        <w:rPr>
          <w:bCs/>
          <w:szCs w:val="28"/>
        </w:rPr>
        <w:t>Мякишев</w:t>
      </w:r>
      <w:proofErr w:type="spellEnd"/>
      <w:r w:rsidRPr="00C47494">
        <w:rPr>
          <w:bCs/>
          <w:szCs w:val="28"/>
        </w:rPr>
        <w:t xml:space="preserve">, Б.Б. </w:t>
      </w:r>
      <w:proofErr w:type="spellStart"/>
      <w:r w:rsidRPr="00C47494">
        <w:rPr>
          <w:bCs/>
          <w:szCs w:val="28"/>
        </w:rPr>
        <w:t>Буховцев</w:t>
      </w:r>
      <w:proofErr w:type="spellEnd"/>
      <w:r w:rsidRPr="00C47494">
        <w:rPr>
          <w:bCs/>
          <w:szCs w:val="28"/>
        </w:rPr>
        <w:t>, Н.Н. Сотский, М.: «Просвещение», 2016 г.</w:t>
      </w:r>
    </w:p>
    <w:p w:rsidR="003422CF" w:rsidRPr="00C47494" w:rsidRDefault="00403FC5" w:rsidP="00C47494">
      <w:pPr>
        <w:spacing w:line="312" w:lineRule="auto"/>
        <w:ind w:firstLine="709"/>
        <w:jc w:val="both"/>
      </w:pPr>
      <w:r>
        <w:t>Программа</w:t>
      </w:r>
      <w:r w:rsidR="003422CF" w:rsidRPr="0083417D">
        <w:t xml:space="preserve"> рассчитан</w:t>
      </w:r>
      <w:r>
        <w:t>а</w:t>
      </w:r>
      <w:r w:rsidR="003422CF" w:rsidRPr="0083417D">
        <w:t xml:space="preserve"> на изучение в 10 классе физики  в течение 3</w:t>
      </w:r>
      <w:r w:rsidR="00C47494">
        <w:t>5</w:t>
      </w:r>
      <w:r w:rsidR="003422CF" w:rsidRPr="0083417D">
        <w:t xml:space="preserve"> учебных недель в году, общим объёмом </w:t>
      </w:r>
      <w:r w:rsidR="00C47494">
        <w:t>70</w:t>
      </w:r>
      <w:r w:rsidR="0083417D" w:rsidRPr="0083417D">
        <w:t xml:space="preserve"> </w:t>
      </w:r>
      <w:r w:rsidR="003422CF" w:rsidRPr="0083417D">
        <w:t xml:space="preserve">учебных часов (из расчёта </w:t>
      </w:r>
      <w:r w:rsidR="0083417D" w:rsidRPr="0083417D">
        <w:t>2</w:t>
      </w:r>
      <w:r w:rsidR="00C47494">
        <w:t xml:space="preserve"> часа в неделю)</w:t>
      </w:r>
      <w:r w:rsidR="003422CF" w:rsidRPr="0083417D">
        <w:rPr>
          <w:color w:val="000000"/>
          <w:spacing w:val="-6"/>
        </w:rPr>
        <w:t>.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62641C">
        <w:rPr>
          <w:b/>
          <w:color w:val="000000"/>
        </w:rPr>
        <w:t>Целями</w:t>
      </w:r>
      <w:r w:rsidRPr="0083417D">
        <w:rPr>
          <w:color w:val="000000"/>
        </w:rPr>
        <w:t xml:space="preserve"> изучения физики в средней (полной) школе являются: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 xml:space="preserve">- формирование у </w:t>
      </w:r>
      <w:proofErr w:type="gramStart"/>
      <w:r w:rsidRPr="0083417D">
        <w:rPr>
          <w:color w:val="000000"/>
        </w:rPr>
        <w:t>обучающихся</w:t>
      </w:r>
      <w:proofErr w:type="gramEnd"/>
      <w:r w:rsidRPr="0083417D">
        <w:rPr>
          <w:color w:val="000000"/>
        </w:rPr>
        <w:t xml:space="preserve">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 xml:space="preserve">- приобретение </w:t>
      </w:r>
      <w:proofErr w:type="gramStart"/>
      <w:r w:rsidRPr="0083417D">
        <w:rPr>
          <w:color w:val="000000"/>
        </w:rPr>
        <w:t>обучающимися</w:t>
      </w:r>
      <w:proofErr w:type="gramEnd"/>
      <w:r w:rsidRPr="0083417D">
        <w:rPr>
          <w:color w:val="000000"/>
        </w:rPr>
        <w:t xml:space="preserve">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62641C" w:rsidRPr="0083417D" w:rsidRDefault="0062641C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 xml:space="preserve">Достижение этих целей обеспечивается решением </w:t>
      </w:r>
      <w:r w:rsidRPr="0062641C">
        <w:rPr>
          <w:b/>
          <w:color w:val="000000"/>
        </w:rPr>
        <w:t>следующих задач: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знакомство учащихся с методом научного познания и методами исследования объектов и явлений природы;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3417D" w:rsidRPr="0083417D" w:rsidRDefault="0083417D" w:rsidP="0083417D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t>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E13C5E" w:rsidRPr="00C47494" w:rsidRDefault="0083417D" w:rsidP="00C47494">
      <w:pPr>
        <w:shd w:val="clear" w:color="auto" w:fill="FFFFFF"/>
        <w:spacing w:line="312" w:lineRule="auto"/>
        <w:ind w:firstLine="709"/>
        <w:jc w:val="both"/>
        <w:rPr>
          <w:color w:val="000000"/>
        </w:rPr>
      </w:pPr>
      <w:r w:rsidRPr="0083417D">
        <w:rPr>
          <w:color w:val="000000"/>
        </w:rPr>
        <w:lastRenderedPageBreak/>
        <w:t>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62641C" w:rsidRDefault="0062641C" w:rsidP="005A3FDF">
      <w:pPr>
        <w:pStyle w:val="a9"/>
        <w:ind w:left="0"/>
        <w:rPr>
          <w:b/>
        </w:rPr>
      </w:pPr>
    </w:p>
    <w:p w:rsidR="006B172E" w:rsidRPr="00C47494" w:rsidRDefault="006B172E" w:rsidP="006B172E">
      <w:pPr>
        <w:pBdr>
          <w:bottom w:val="single" w:sz="6" w:space="1" w:color="D6DDB9"/>
        </w:pBdr>
        <w:shd w:val="clear" w:color="auto" w:fill="FFFFFF"/>
        <w:spacing w:line="288" w:lineRule="auto"/>
        <w:ind w:firstLine="709"/>
        <w:jc w:val="center"/>
        <w:rPr>
          <w:b/>
          <w:bCs/>
          <w:iCs/>
          <w:szCs w:val="28"/>
        </w:rPr>
      </w:pPr>
      <w:r w:rsidRPr="00C47494">
        <w:rPr>
          <w:b/>
          <w:bCs/>
          <w:iCs/>
          <w:szCs w:val="28"/>
        </w:rPr>
        <w:t>Планируемые результаты учебного предмета «Физика»</w:t>
      </w:r>
    </w:p>
    <w:p w:rsidR="006B172E" w:rsidRPr="006B172E" w:rsidRDefault="006B172E" w:rsidP="006B172E">
      <w:pPr>
        <w:shd w:val="clear" w:color="auto" w:fill="FFFFFF"/>
        <w:spacing w:line="288" w:lineRule="auto"/>
        <w:ind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Предметными результатами изучения физики в 10 классе являются:</w:t>
      </w:r>
    </w:p>
    <w:p w:rsidR="006B172E" w:rsidRPr="006B172E" w:rsidRDefault="006B172E" w:rsidP="006B172E">
      <w:pPr>
        <w:shd w:val="clear" w:color="auto" w:fill="FFFFFF"/>
        <w:spacing w:line="288" w:lineRule="auto"/>
        <w:ind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b/>
          <w:bCs/>
          <w:color w:val="000000"/>
        </w:rPr>
        <w:t>понимание</w:t>
      </w:r>
      <w:r w:rsidRPr="006B172E">
        <w:rPr>
          <w:color w:val="000000"/>
        </w:rPr>
        <w:t>:</w:t>
      </w:r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proofErr w:type="gramStart"/>
      <w:r w:rsidRPr="006B172E">
        <w:rPr>
          <w:color w:val="000000"/>
        </w:rPr>
        <w:t>и способность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  <w:proofErr w:type="gramEnd"/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 </w:t>
      </w:r>
      <w:proofErr w:type="gramStart"/>
      <w:r w:rsidRPr="006B172E">
        <w:rPr>
          <w:color w:val="000000"/>
        </w:rPr>
        <w:t>смысла таких терминов, как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proofErr w:type="gramStart"/>
      <w:r w:rsidRPr="006B172E">
        <w:rPr>
          <w:color w:val="000000"/>
        </w:rPr>
        <w:t>что такое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смысл физических законов</w:t>
      </w:r>
      <w:r w:rsidRPr="006B172E">
        <w:rPr>
          <w:b/>
          <w:bCs/>
          <w:i/>
          <w:iCs/>
          <w:color w:val="000000"/>
        </w:rPr>
        <w:t> </w:t>
      </w:r>
      <w:r w:rsidRPr="006B172E">
        <w:rPr>
          <w:color w:val="000000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B172E" w:rsidRPr="006B172E" w:rsidRDefault="006B172E" w:rsidP="006B172E">
      <w:pPr>
        <w:numPr>
          <w:ilvl w:val="0"/>
          <w:numId w:val="13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вклад российских и зарубежных ученых, оказавших наибольшее влияние на развитие физики.</w:t>
      </w:r>
    </w:p>
    <w:p w:rsidR="006B172E" w:rsidRPr="006B172E" w:rsidRDefault="006B172E" w:rsidP="006B172E">
      <w:pPr>
        <w:shd w:val="clear" w:color="auto" w:fill="FFFFFF"/>
        <w:spacing w:line="288" w:lineRule="auto"/>
        <w:ind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b/>
          <w:bCs/>
          <w:color w:val="000000"/>
        </w:rPr>
        <w:t>умение:</w:t>
      </w:r>
    </w:p>
    <w:p w:rsidR="006B172E" w:rsidRPr="006B172E" w:rsidRDefault="006B172E" w:rsidP="006B172E">
      <w:pPr>
        <w:numPr>
          <w:ilvl w:val="0"/>
          <w:numId w:val="14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пользоваться СИ и переводить единицы измерения физических величин в кратные и дольные единицы;</w:t>
      </w:r>
    </w:p>
    <w:p w:rsidR="006B172E" w:rsidRPr="006B172E" w:rsidRDefault="006B172E" w:rsidP="006B172E">
      <w:pPr>
        <w:numPr>
          <w:ilvl w:val="0"/>
          <w:numId w:val="14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6B172E" w:rsidRPr="006B172E" w:rsidRDefault="006B172E" w:rsidP="006B172E">
      <w:pPr>
        <w:numPr>
          <w:ilvl w:val="0"/>
          <w:numId w:val="14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приводить примеры практического использования физических знаний:</w:t>
      </w:r>
      <w:r w:rsidRPr="006B172E">
        <w:rPr>
          <w:b/>
          <w:bCs/>
          <w:i/>
          <w:iCs/>
          <w:color w:val="000000"/>
        </w:rPr>
        <w:t> </w:t>
      </w:r>
      <w:r w:rsidRPr="006B172E">
        <w:rPr>
          <w:color w:val="000000"/>
        </w:rPr>
        <w:t>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6B172E" w:rsidRPr="006B172E" w:rsidRDefault="006B172E" w:rsidP="006B172E">
      <w:pPr>
        <w:numPr>
          <w:ilvl w:val="0"/>
          <w:numId w:val="14"/>
        </w:numPr>
        <w:shd w:val="clear" w:color="auto" w:fill="FFFFFF"/>
        <w:spacing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 w:rsidRPr="006B172E">
        <w:rPr>
          <w:color w:val="000000"/>
        </w:rPr>
        <w:t>использовать полученные знания в повседневной жизни (быт, экология, охрана окружающей среды).</w:t>
      </w:r>
    </w:p>
    <w:p w:rsidR="006B172E" w:rsidRPr="006B172E" w:rsidRDefault="006B172E" w:rsidP="006B172E">
      <w:pPr>
        <w:shd w:val="clear" w:color="auto" w:fill="FFFFFF"/>
        <w:spacing w:line="288" w:lineRule="auto"/>
        <w:jc w:val="both"/>
        <w:rPr>
          <w:rFonts w:ascii="Courier New" w:hAnsi="Courier New" w:cs="Courier New"/>
          <w:color w:val="000000"/>
        </w:rPr>
      </w:pPr>
    </w:p>
    <w:p w:rsidR="006B172E" w:rsidRDefault="006B172E" w:rsidP="006B172E">
      <w:pPr>
        <w:pStyle w:val="c1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b/>
          <w:bCs/>
          <w:color w:val="000000"/>
        </w:rPr>
        <w:t>Общими предметными результатами обучения физике в основной школе являются: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</w:t>
      </w:r>
      <w:r>
        <w:rPr>
          <w:rStyle w:val="c24"/>
          <w:color w:val="000000"/>
        </w:rPr>
        <w:lastRenderedPageBreak/>
        <w:t>обнаруживать зависимости между физическими величинами, объяснять полученные результаты и делать выводы; оценивать границы погрешностей результатов измерений;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умения применять теоретические знания по физике на практике, решать физические задачи на применение полученных знаний;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понимание принципов действия машин, приборов и технических устройств, с которыми каждый человек постоянно встречается в повседневной жизни, и способы обеспечения безопасности при их использовании;</w:t>
      </w:r>
    </w:p>
    <w:p w:rsidR="006B172E" w:rsidRDefault="006B172E" w:rsidP="006B172E">
      <w:pPr>
        <w:pStyle w:val="c1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b/>
          <w:bCs/>
          <w:color w:val="000000"/>
        </w:rPr>
        <w:t>Частными предметными результатами </w:t>
      </w:r>
      <w:r>
        <w:rPr>
          <w:rStyle w:val="c24"/>
          <w:color w:val="000000"/>
        </w:rPr>
        <w:t>обучения физике в основной школе, на которых основываются общие результаты, являются: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понимание и способность объяснять такие физические явления, как свободное падение тел, колебания нитяного и пружинного маятников, атмосферное давление, плавание тел, электризацию тел, нагревание проводников электрическим током, электромагнитную индукцию, отражение и преломление света, дисперсию света, возникновение линейчатого спектра излучения;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Style w:val="c24"/>
          <w:color w:val="000000"/>
        </w:rPr>
        <w:t xml:space="preserve">– умения измерять расстояние, промежуток времени, скорость, ускорение, массу, силу, импульс, работу силы, мощность, кинетическую энергию, потенциальную энергию, температуру, количество теплоты, удельную </w:t>
      </w:r>
      <w:proofErr w:type="spellStart"/>
      <w:r>
        <w:rPr>
          <w:rStyle w:val="c24"/>
          <w:color w:val="000000"/>
        </w:rPr>
        <w:t>теплоѐмкость</w:t>
      </w:r>
      <w:proofErr w:type="spellEnd"/>
      <w:r>
        <w:rPr>
          <w:rStyle w:val="c24"/>
          <w:color w:val="000000"/>
        </w:rPr>
        <w:t xml:space="preserve"> вещества, удельную теплоту плавления вещества,;</w:t>
      </w:r>
      <w:proofErr w:type="gramEnd"/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Style w:val="c24"/>
          <w:color w:val="000000"/>
        </w:rPr>
        <w:t xml:space="preserve">– 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</w:t>
      </w:r>
      <w:proofErr w:type="spellStart"/>
      <w:r>
        <w:rPr>
          <w:rStyle w:val="c24"/>
          <w:color w:val="000000"/>
        </w:rPr>
        <w:t>объѐма</w:t>
      </w:r>
      <w:proofErr w:type="spellEnd"/>
      <w:r>
        <w:rPr>
          <w:rStyle w:val="c24"/>
          <w:color w:val="000000"/>
        </w:rPr>
        <w:t xml:space="preserve"> вытесненной воды, периода колебаний маятника от его длины, силы тока на участке цепи от электрического напряжения, электрического сопротивления проводника от его</w:t>
      </w:r>
      <w:proofErr w:type="gramEnd"/>
      <w:r>
        <w:rPr>
          <w:rStyle w:val="c24"/>
          <w:color w:val="000000"/>
        </w:rPr>
        <w:t xml:space="preserve"> длины, площади поперечного сечения и материала, направления индукционного тока от условий его возбуждения, угла отражения от угла падения света;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понимание смысла основных физических законов и умение применять на их практике: законы динамики Ньютона, закон всемирного тяготения, законы Паскаля и Архимеда, закон сохранения импульса, закон сохранения энергии, закон сохранения электрического заряда, закон Ома для участка цепи, закон </w:t>
      </w:r>
      <w:proofErr w:type="gramStart"/>
      <w:r>
        <w:rPr>
          <w:rStyle w:val="c24"/>
          <w:color w:val="000000"/>
        </w:rPr>
        <w:t>Джоуля–Ленца</w:t>
      </w:r>
      <w:proofErr w:type="gramEnd"/>
      <w:r>
        <w:rPr>
          <w:rStyle w:val="c24"/>
          <w:color w:val="000000"/>
        </w:rPr>
        <w:t>;</w:t>
      </w:r>
    </w:p>
    <w:p w:rsidR="006B172E" w:rsidRDefault="006B172E" w:rsidP="006B172E">
      <w:pPr>
        <w:pStyle w:val="c1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24"/>
          <w:b/>
          <w:bCs/>
          <w:color w:val="000000"/>
        </w:rPr>
        <w:t>Метапредметными</w:t>
      </w:r>
      <w:proofErr w:type="spellEnd"/>
      <w:r>
        <w:rPr>
          <w:rStyle w:val="c24"/>
          <w:b/>
          <w:bCs/>
          <w:color w:val="000000"/>
        </w:rPr>
        <w:t xml:space="preserve"> результатами </w:t>
      </w:r>
      <w:r>
        <w:rPr>
          <w:rStyle w:val="c24"/>
          <w:color w:val="000000"/>
        </w:rPr>
        <w:t>обучения физике в основной школе являются: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</w:t>
      </w:r>
    </w:p>
    <w:p w:rsidR="006B172E" w:rsidRDefault="006B172E" w:rsidP="006B172E">
      <w:pPr>
        <w:pStyle w:val="c19"/>
        <w:shd w:val="clear" w:color="auto" w:fill="FFFFFF"/>
        <w:spacing w:before="0" w:beforeAutospacing="0" w:after="0" w:afterAutospacing="0" w:line="288" w:lineRule="auto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действий;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развитие монологической и диалогической речи, умения выражать свои </w:t>
      </w:r>
      <w:r>
        <w:rPr>
          <w:rStyle w:val="c24"/>
          <w:color w:val="000000"/>
        </w:rPr>
        <w:lastRenderedPageBreak/>
        <w:t>мысли и способности выслушивать собеседника, понимать его точку зрения, признавать право другого человека на иное мнение;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освоение </w:t>
      </w:r>
      <w:proofErr w:type="spellStart"/>
      <w:r>
        <w:rPr>
          <w:rStyle w:val="c24"/>
          <w:color w:val="000000"/>
        </w:rPr>
        <w:t>приѐмов</w:t>
      </w:r>
      <w:proofErr w:type="spellEnd"/>
      <w:r>
        <w:rPr>
          <w:rStyle w:val="c24"/>
          <w:color w:val="000000"/>
        </w:rPr>
        <w:t xml:space="preserve"> действий в нестандартных ситуациях, овладение эвристическими методами решения проблем;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B172E" w:rsidRDefault="006B172E" w:rsidP="006B172E">
      <w:pPr>
        <w:pStyle w:val="c1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b/>
          <w:bCs/>
          <w:color w:val="000000"/>
        </w:rPr>
        <w:t>Личностными результатами </w:t>
      </w:r>
      <w:r>
        <w:rPr>
          <w:rStyle w:val="c24"/>
          <w:color w:val="000000"/>
        </w:rPr>
        <w:t>обучения физике в основной школе являются: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</w:t>
      </w:r>
      <w:proofErr w:type="spellStart"/>
      <w:r>
        <w:rPr>
          <w:rStyle w:val="c24"/>
          <w:color w:val="000000"/>
        </w:rPr>
        <w:t>сформированность</w:t>
      </w:r>
      <w:proofErr w:type="spellEnd"/>
      <w:r>
        <w:rPr>
          <w:rStyle w:val="c24"/>
          <w:color w:val="000000"/>
        </w:rPr>
        <w:t xml:space="preserve"> познавательных интересов, интеллектуальных и творческих способностей учащихся;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 xml:space="preserve">– </w:t>
      </w:r>
      <w:proofErr w:type="spellStart"/>
      <w:r>
        <w:rPr>
          <w:rStyle w:val="c24"/>
          <w:color w:val="000000"/>
        </w:rPr>
        <w:t>убеждѐнность</w:t>
      </w:r>
      <w:proofErr w:type="spellEnd"/>
      <w:r>
        <w:rPr>
          <w:rStyle w:val="c24"/>
          <w:color w:val="000000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самостоятельность в приобретении новых знаний и практических умений;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готовность к выбору жизненного пути в соответствии с собственными интересами и возможностями;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мотивация образовательной деятельности школьников на основе личностн</w:t>
      </w:r>
      <w:proofErr w:type="gramStart"/>
      <w:r>
        <w:rPr>
          <w:rStyle w:val="c24"/>
          <w:color w:val="000000"/>
        </w:rPr>
        <w:t>о-</w:t>
      </w:r>
      <w:proofErr w:type="gramEnd"/>
      <w:r>
        <w:rPr>
          <w:rStyle w:val="c24"/>
          <w:color w:val="000000"/>
        </w:rPr>
        <w:t xml:space="preserve"> ориентированного подхода.</w:t>
      </w:r>
    </w:p>
    <w:p w:rsidR="006B172E" w:rsidRDefault="006B172E" w:rsidP="006B172E">
      <w:pPr>
        <w:pStyle w:val="c19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uto"/>
        <w:ind w:left="0" w:firstLine="709"/>
        <w:jc w:val="both"/>
        <w:rPr>
          <w:rFonts w:ascii="Courier New" w:hAnsi="Courier New" w:cs="Courier New"/>
          <w:color w:val="000000"/>
        </w:rPr>
      </w:pPr>
      <w:r>
        <w:rPr>
          <w:rStyle w:val="c24"/>
          <w:color w:val="000000"/>
        </w:rPr>
        <w:t>– формирование ценностных отношений друг к другу, к учителю, к авторам открытий и изобретений, к результатам обучения.</w:t>
      </w:r>
    </w:p>
    <w:p w:rsidR="008A5930" w:rsidRDefault="008A5930" w:rsidP="009C3D19">
      <w:pPr>
        <w:pStyle w:val="a9"/>
        <w:ind w:left="0"/>
        <w:rPr>
          <w:b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FA25F8" w:rsidRDefault="00FA25F8" w:rsidP="009C3D19">
      <w:pPr>
        <w:jc w:val="center"/>
        <w:outlineLvl w:val="2"/>
        <w:rPr>
          <w:b/>
          <w:bCs/>
          <w:color w:val="000000"/>
          <w:szCs w:val="28"/>
        </w:rPr>
      </w:pPr>
    </w:p>
    <w:p w:rsidR="009C3D19" w:rsidRPr="00C47494" w:rsidRDefault="009C3D19" w:rsidP="009C3D19">
      <w:pPr>
        <w:jc w:val="center"/>
        <w:outlineLvl w:val="2"/>
        <w:rPr>
          <w:b/>
          <w:bCs/>
          <w:color w:val="000000"/>
          <w:szCs w:val="28"/>
        </w:rPr>
      </w:pPr>
      <w:r w:rsidRPr="00C47494">
        <w:rPr>
          <w:b/>
          <w:bCs/>
          <w:color w:val="000000"/>
          <w:szCs w:val="28"/>
        </w:rPr>
        <w:lastRenderedPageBreak/>
        <w:t xml:space="preserve">Тематическое планирование </w:t>
      </w:r>
    </w:p>
    <w:p w:rsidR="009C3D19" w:rsidRDefault="009C3D19" w:rsidP="009C3D19">
      <w:pPr>
        <w:pStyle w:val="a9"/>
        <w:ind w:left="0"/>
        <w:rPr>
          <w:b/>
          <w:color w:val="00000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11"/>
        <w:gridCol w:w="1827"/>
        <w:gridCol w:w="1985"/>
        <w:gridCol w:w="2126"/>
        <w:gridCol w:w="1985"/>
      </w:tblGrid>
      <w:tr w:rsidR="003422CF" w:rsidRPr="00E22EC3" w:rsidTr="00C47494">
        <w:trPr>
          <w:trHeight w:val="330"/>
        </w:trPr>
        <w:tc>
          <w:tcPr>
            <w:tcW w:w="606" w:type="dxa"/>
            <w:vMerge w:val="restart"/>
          </w:tcPr>
          <w:p w:rsidR="003422CF" w:rsidRPr="00E22EC3" w:rsidRDefault="003422CF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E22EC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22EC3">
              <w:rPr>
                <w:b/>
                <w:bCs/>
                <w:color w:val="000000"/>
              </w:rPr>
              <w:t>п</w:t>
            </w:r>
            <w:proofErr w:type="gramEnd"/>
            <w:r w:rsidRPr="00E22EC3">
              <w:rPr>
                <w:b/>
                <w:bCs/>
                <w:color w:val="000000"/>
              </w:rPr>
              <w:t>/п</w:t>
            </w:r>
          </w:p>
        </w:tc>
        <w:tc>
          <w:tcPr>
            <w:tcW w:w="2211" w:type="dxa"/>
            <w:vMerge w:val="restart"/>
          </w:tcPr>
          <w:p w:rsidR="003422CF" w:rsidRPr="00E22EC3" w:rsidRDefault="003422CF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E22EC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827" w:type="dxa"/>
            <w:vMerge w:val="restart"/>
          </w:tcPr>
          <w:p w:rsidR="003422CF" w:rsidRPr="00E22EC3" w:rsidRDefault="003422CF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E22EC3">
              <w:rPr>
                <w:b/>
                <w:bCs/>
                <w:color w:val="000000"/>
              </w:rPr>
              <w:t xml:space="preserve">Максимальная нагрузка учащегося, </w:t>
            </w:r>
            <w:proofErr w:type="gramStart"/>
            <w:r w:rsidRPr="00E22EC3">
              <w:rPr>
                <w:b/>
                <w:bCs/>
                <w:color w:val="000000"/>
              </w:rPr>
              <w:t>ч</w:t>
            </w:r>
            <w:proofErr w:type="gramEnd"/>
            <w:r w:rsidRPr="00E22EC3">
              <w:rPr>
                <w:b/>
                <w:bCs/>
                <w:color w:val="000000"/>
              </w:rPr>
              <w:t>.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3422CF" w:rsidRPr="00E22EC3" w:rsidRDefault="003422CF" w:rsidP="003422C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</w:rPr>
            </w:pPr>
            <w:r w:rsidRPr="00E22EC3">
              <w:rPr>
                <w:b/>
                <w:bCs/>
                <w:color w:val="000000"/>
              </w:rPr>
              <w:t>Из них</w:t>
            </w:r>
          </w:p>
        </w:tc>
      </w:tr>
      <w:tr w:rsidR="00C47494" w:rsidRPr="00E22EC3" w:rsidTr="00C47494">
        <w:trPr>
          <w:trHeight w:val="480"/>
        </w:trPr>
        <w:tc>
          <w:tcPr>
            <w:tcW w:w="606" w:type="dxa"/>
            <w:vMerge/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827" w:type="dxa"/>
            <w:vMerge/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 w:rsidRPr="00E22EC3">
              <w:rPr>
                <w:b/>
                <w:bCs/>
                <w:color w:val="000000"/>
              </w:rPr>
              <w:t xml:space="preserve">Теоретическое обучение, </w:t>
            </w:r>
            <w:proofErr w:type="gramStart"/>
            <w:r w:rsidRPr="00E22EC3">
              <w:rPr>
                <w:b/>
                <w:bCs/>
                <w:color w:val="000000"/>
              </w:rPr>
              <w:t>ч</w:t>
            </w:r>
            <w:proofErr w:type="gramEnd"/>
            <w:r w:rsidRPr="00E22EC3">
              <w:rPr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Лабораторные</w:t>
            </w:r>
            <w:r w:rsidRPr="00E22EC3">
              <w:rPr>
                <w:b/>
                <w:bCs/>
                <w:color w:val="000000"/>
              </w:rPr>
              <w:t>работы</w:t>
            </w:r>
            <w:proofErr w:type="spellEnd"/>
            <w:r w:rsidRPr="00E22EC3">
              <w:rPr>
                <w:b/>
                <w:bCs/>
                <w:color w:val="000000"/>
              </w:rPr>
              <w:t>,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Контрольная </w:t>
            </w:r>
            <w:r w:rsidRPr="00E22EC3">
              <w:rPr>
                <w:b/>
                <w:bCs/>
                <w:color w:val="000000"/>
              </w:rPr>
              <w:t>рабо</w:t>
            </w:r>
            <w:r>
              <w:rPr>
                <w:b/>
                <w:bCs/>
                <w:color w:val="000000"/>
              </w:rPr>
              <w:t>та</w:t>
            </w:r>
            <w:r w:rsidRPr="00E22EC3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E22EC3">
              <w:rPr>
                <w:b/>
                <w:bCs/>
                <w:color w:val="000000"/>
              </w:rPr>
              <w:t>ч</w:t>
            </w:r>
            <w:proofErr w:type="gramEnd"/>
            <w:r w:rsidRPr="00E22EC3">
              <w:rPr>
                <w:b/>
                <w:bCs/>
                <w:color w:val="000000"/>
              </w:rPr>
              <w:t>.</w:t>
            </w:r>
          </w:p>
        </w:tc>
      </w:tr>
      <w:tr w:rsidR="00C47494" w:rsidRPr="00E22EC3" w:rsidTr="00C47494">
        <w:trPr>
          <w:trHeight w:val="708"/>
        </w:trPr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color w:val="000000"/>
              </w:rPr>
            </w:pPr>
            <w:r w:rsidRPr="00E22EC3">
              <w:rPr>
                <w:color w:val="000000"/>
              </w:rPr>
              <w:t>I.</w:t>
            </w:r>
          </w:p>
        </w:tc>
        <w:tc>
          <w:tcPr>
            <w:tcW w:w="2211" w:type="dxa"/>
            <w:vAlign w:val="center"/>
          </w:tcPr>
          <w:p w:rsidR="00C47494" w:rsidRDefault="00C47494" w:rsidP="004C230E">
            <w:pPr>
              <w:rPr>
                <w:b/>
              </w:rPr>
            </w:pPr>
            <w:r>
              <w:rPr>
                <w:b/>
              </w:rPr>
              <w:t>Механика</w:t>
            </w:r>
          </w:p>
          <w:p w:rsidR="00C47494" w:rsidRPr="00E22EC3" w:rsidRDefault="00C47494" w:rsidP="004C230E">
            <w:pPr>
              <w:rPr>
                <w:b/>
                <w:color w:val="000000"/>
              </w:rPr>
            </w:pPr>
          </w:p>
        </w:tc>
        <w:tc>
          <w:tcPr>
            <w:tcW w:w="1827" w:type="dxa"/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747915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7494" w:rsidRPr="00E22EC3" w:rsidTr="00C47494"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color w:val="000000"/>
              </w:rPr>
            </w:pPr>
            <w:r w:rsidRPr="00E22EC3">
              <w:rPr>
                <w:color w:val="000000"/>
              </w:rPr>
              <w:t>II.</w:t>
            </w:r>
          </w:p>
        </w:tc>
        <w:tc>
          <w:tcPr>
            <w:tcW w:w="2211" w:type="dxa"/>
            <w:vAlign w:val="center"/>
          </w:tcPr>
          <w:p w:rsidR="00C47494" w:rsidRPr="00E22EC3" w:rsidRDefault="00C47494" w:rsidP="003422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статики</w:t>
            </w:r>
          </w:p>
        </w:tc>
        <w:tc>
          <w:tcPr>
            <w:tcW w:w="1827" w:type="dxa"/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</w:tr>
      <w:tr w:rsidR="00C47494" w:rsidRPr="00E22EC3" w:rsidTr="00C47494"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color w:val="000000"/>
              </w:rPr>
            </w:pPr>
            <w:r w:rsidRPr="00E22EC3">
              <w:rPr>
                <w:color w:val="000000"/>
              </w:rPr>
              <w:t>III.</w:t>
            </w:r>
          </w:p>
        </w:tc>
        <w:tc>
          <w:tcPr>
            <w:tcW w:w="2211" w:type="dxa"/>
            <w:vAlign w:val="center"/>
          </w:tcPr>
          <w:p w:rsidR="00C47494" w:rsidRDefault="00C47494" w:rsidP="003422CF">
            <w:pPr>
              <w:rPr>
                <w:b/>
              </w:rPr>
            </w:pPr>
            <w:r>
              <w:rPr>
                <w:b/>
              </w:rPr>
              <w:t xml:space="preserve">Молекулярная физика. Термодинамика </w:t>
            </w:r>
          </w:p>
          <w:p w:rsidR="00C47494" w:rsidRPr="00E22EC3" w:rsidRDefault="00C47494" w:rsidP="003422CF">
            <w:pPr>
              <w:rPr>
                <w:b/>
                <w:color w:val="000000"/>
              </w:rPr>
            </w:pPr>
          </w:p>
        </w:tc>
        <w:tc>
          <w:tcPr>
            <w:tcW w:w="1827" w:type="dxa"/>
          </w:tcPr>
          <w:p w:rsidR="00C47494" w:rsidRPr="00E22EC3" w:rsidRDefault="00C47494" w:rsidP="00747915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47915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C47494" w:rsidP="00747915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47915">
              <w:rPr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7494" w:rsidRPr="00E22EC3" w:rsidTr="00C47494"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color w:val="000000"/>
              </w:rPr>
            </w:pPr>
            <w:r w:rsidRPr="00E22EC3">
              <w:rPr>
                <w:color w:val="000000"/>
              </w:rPr>
              <w:t> </w:t>
            </w:r>
            <w:r w:rsidRPr="00E22EC3">
              <w:rPr>
                <w:color w:val="000000"/>
                <w:lang w:val="en-US"/>
              </w:rPr>
              <w:t>IV</w:t>
            </w:r>
          </w:p>
        </w:tc>
        <w:tc>
          <w:tcPr>
            <w:tcW w:w="2211" w:type="dxa"/>
          </w:tcPr>
          <w:p w:rsidR="00C47494" w:rsidRDefault="00C47494" w:rsidP="003422CF">
            <w:pPr>
              <w:rPr>
                <w:b/>
              </w:rPr>
            </w:pPr>
            <w:r>
              <w:rPr>
                <w:b/>
              </w:rPr>
              <w:t>Электродинамика</w:t>
            </w:r>
          </w:p>
          <w:p w:rsidR="00C47494" w:rsidRPr="00E22EC3" w:rsidRDefault="00C47494" w:rsidP="003422CF">
            <w:pPr>
              <w:rPr>
                <w:b/>
              </w:rPr>
            </w:pPr>
          </w:p>
        </w:tc>
        <w:tc>
          <w:tcPr>
            <w:tcW w:w="1827" w:type="dxa"/>
          </w:tcPr>
          <w:p w:rsidR="00C47494" w:rsidRPr="00E22EC3" w:rsidRDefault="00C47494" w:rsidP="004C230E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7494" w:rsidRPr="00E22EC3" w:rsidTr="00C47494"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color w:val="000000"/>
                <w:lang w:val="en-US"/>
              </w:rPr>
            </w:pPr>
            <w:r w:rsidRPr="00E22EC3">
              <w:rPr>
                <w:color w:val="000000"/>
                <w:lang w:val="en-US"/>
              </w:rPr>
              <w:t>V</w:t>
            </w:r>
          </w:p>
        </w:tc>
        <w:tc>
          <w:tcPr>
            <w:tcW w:w="2211" w:type="dxa"/>
          </w:tcPr>
          <w:p w:rsidR="00C47494" w:rsidRDefault="00C47494" w:rsidP="003422CF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  <w:p w:rsidR="00C47494" w:rsidRPr="00E22EC3" w:rsidRDefault="00C47494" w:rsidP="003422CF">
            <w:pPr>
              <w:rPr>
                <w:b/>
              </w:rPr>
            </w:pPr>
          </w:p>
        </w:tc>
        <w:tc>
          <w:tcPr>
            <w:tcW w:w="1827" w:type="dxa"/>
          </w:tcPr>
          <w:p w:rsidR="00C47494" w:rsidRPr="00E22EC3" w:rsidRDefault="00747915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747915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47494" w:rsidRPr="00E22EC3" w:rsidTr="00C47494">
        <w:tc>
          <w:tcPr>
            <w:tcW w:w="606" w:type="dxa"/>
            <w:vAlign w:val="center"/>
          </w:tcPr>
          <w:p w:rsidR="00C47494" w:rsidRPr="00E22EC3" w:rsidRDefault="00C47494" w:rsidP="003422CF">
            <w:pPr>
              <w:rPr>
                <w:b/>
                <w:color w:val="000000"/>
              </w:rPr>
            </w:pPr>
            <w:r w:rsidRPr="00E22EC3">
              <w:rPr>
                <w:b/>
                <w:color w:val="000000"/>
              </w:rPr>
              <w:t> </w:t>
            </w:r>
          </w:p>
        </w:tc>
        <w:tc>
          <w:tcPr>
            <w:tcW w:w="2211" w:type="dxa"/>
            <w:vAlign w:val="center"/>
          </w:tcPr>
          <w:p w:rsidR="00C47494" w:rsidRDefault="00C47494" w:rsidP="003422CF">
            <w:pPr>
              <w:rPr>
                <w:b/>
                <w:color w:val="000000"/>
              </w:rPr>
            </w:pPr>
            <w:r w:rsidRPr="00E22EC3">
              <w:rPr>
                <w:b/>
                <w:color w:val="000000"/>
              </w:rPr>
              <w:t>Итого</w:t>
            </w:r>
          </w:p>
          <w:p w:rsidR="00C47494" w:rsidRPr="00E22EC3" w:rsidRDefault="00C47494" w:rsidP="003422CF">
            <w:pPr>
              <w:rPr>
                <w:b/>
                <w:color w:val="000000"/>
              </w:rPr>
            </w:pPr>
          </w:p>
        </w:tc>
        <w:tc>
          <w:tcPr>
            <w:tcW w:w="1827" w:type="dxa"/>
          </w:tcPr>
          <w:p w:rsidR="00C47494" w:rsidRPr="00E22EC3" w:rsidRDefault="00747915" w:rsidP="00747915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47494" w:rsidRPr="00E22EC3" w:rsidRDefault="00747915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C47494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494" w:rsidRPr="00E22EC3" w:rsidRDefault="00747915" w:rsidP="003422CF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3422CF" w:rsidRDefault="003422CF" w:rsidP="003422CF">
      <w:pPr>
        <w:tabs>
          <w:tab w:val="left" w:pos="993"/>
        </w:tabs>
        <w:ind w:left="568"/>
        <w:jc w:val="center"/>
        <w:rPr>
          <w:b/>
          <w:sz w:val="28"/>
          <w:szCs w:val="28"/>
        </w:rPr>
      </w:pPr>
    </w:p>
    <w:p w:rsidR="003422CF" w:rsidRDefault="003422CF" w:rsidP="003422CF">
      <w:pPr>
        <w:pStyle w:val="a9"/>
        <w:jc w:val="center"/>
        <w:rPr>
          <w:b/>
          <w:color w:val="000000"/>
        </w:rPr>
      </w:pPr>
    </w:p>
    <w:p w:rsidR="00FA25F8" w:rsidRPr="00FA25F8" w:rsidRDefault="00FA25F8" w:rsidP="00FA25F8">
      <w:pPr>
        <w:jc w:val="center"/>
        <w:rPr>
          <w:b/>
        </w:rPr>
      </w:pPr>
      <w:r w:rsidRPr="00FA25F8">
        <w:rPr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800"/>
        <w:gridCol w:w="1674"/>
      </w:tblGrid>
      <w:tr w:rsidR="00FA25F8" w:rsidRPr="00FA25F8" w:rsidTr="00AF5426">
        <w:trPr>
          <w:trHeight w:val="285"/>
        </w:trPr>
        <w:tc>
          <w:tcPr>
            <w:tcW w:w="1008" w:type="dxa"/>
            <w:vMerge w:val="restart"/>
          </w:tcPr>
          <w:p w:rsidR="00FA25F8" w:rsidRPr="00FA25F8" w:rsidRDefault="00FA25F8" w:rsidP="00AF5426">
            <w:pPr>
              <w:rPr>
                <w:b/>
              </w:rPr>
            </w:pPr>
            <w:r w:rsidRPr="00FA25F8">
              <w:rPr>
                <w:b/>
              </w:rPr>
              <w:t>№</w:t>
            </w:r>
          </w:p>
        </w:tc>
        <w:tc>
          <w:tcPr>
            <w:tcW w:w="5220" w:type="dxa"/>
            <w:vMerge w:val="restart"/>
          </w:tcPr>
          <w:p w:rsidR="00FA25F8" w:rsidRPr="00FA25F8" w:rsidRDefault="00FA25F8" w:rsidP="00AF5426">
            <w:pPr>
              <w:rPr>
                <w:b/>
              </w:rPr>
            </w:pPr>
            <w:r w:rsidRPr="00FA25F8">
              <w:rPr>
                <w:b/>
              </w:rPr>
              <w:t>Тема контрольной работы</w:t>
            </w:r>
          </w:p>
        </w:tc>
        <w:tc>
          <w:tcPr>
            <w:tcW w:w="3343" w:type="dxa"/>
            <w:gridSpan w:val="2"/>
          </w:tcPr>
          <w:p w:rsidR="00FA25F8" w:rsidRPr="00FA25F8" w:rsidRDefault="00FA25F8" w:rsidP="00AF5426">
            <w:pPr>
              <w:jc w:val="center"/>
              <w:rPr>
                <w:b/>
              </w:rPr>
            </w:pPr>
            <w:r w:rsidRPr="00FA25F8">
              <w:rPr>
                <w:b/>
              </w:rPr>
              <w:t>Дата проведения</w:t>
            </w:r>
          </w:p>
        </w:tc>
      </w:tr>
      <w:tr w:rsidR="00FA25F8" w:rsidRPr="00FA25F8" w:rsidTr="00AF5426">
        <w:trPr>
          <w:trHeight w:val="285"/>
        </w:trPr>
        <w:tc>
          <w:tcPr>
            <w:tcW w:w="1008" w:type="dxa"/>
            <w:vMerge/>
          </w:tcPr>
          <w:p w:rsidR="00FA25F8" w:rsidRPr="00FA25F8" w:rsidRDefault="00FA25F8" w:rsidP="00AF5426">
            <w:pPr>
              <w:rPr>
                <w:b/>
              </w:rPr>
            </w:pPr>
          </w:p>
        </w:tc>
        <w:tc>
          <w:tcPr>
            <w:tcW w:w="5220" w:type="dxa"/>
            <w:vMerge/>
          </w:tcPr>
          <w:p w:rsidR="00FA25F8" w:rsidRPr="00FA25F8" w:rsidRDefault="00FA25F8" w:rsidP="00AF5426">
            <w:pPr>
              <w:rPr>
                <w:b/>
              </w:rPr>
            </w:pPr>
          </w:p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  <w:rPr>
                <w:b/>
              </w:rPr>
            </w:pPr>
            <w:r w:rsidRPr="00FA25F8">
              <w:rPr>
                <w:b/>
              </w:rPr>
              <w:t>Планируемая</w:t>
            </w: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  <w:rPr>
                <w:b/>
              </w:rPr>
            </w:pPr>
            <w:r w:rsidRPr="00FA25F8">
              <w:rPr>
                <w:b/>
              </w:rPr>
              <w:t>Фактическая</w:t>
            </w: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>
            <w:r w:rsidRPr="00FA25F8">
              <w:t>1</w:t>
            </w:r>
          </w:p>
        </w:tc>
        <w:tc>
          <w:tcPr>
            <w:tcW w:w="5220" w:type="dxa"/>
          </w:tcPr>
          <w:p w:rsidR="00FA25F8" w:rsidRPr="00FA25F8" w:rsidRDefault="00FA25F8" w:rsidP="00AF5426">
            <w:r w:rsidRPr="00FA25F8">
              <w:t>Основы кинематики</w:t>
            </w:r>
          </w:p>
          <w:p w:rsidR="00FA25F8" w:rsidRPr="00FA25F8" w:rsidRDefault="00FA25F8" w:rsidP="00AF5426"/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>
            <w:r w:rsidRPr="00FA25F8">
              <w:t>2</w:t>
            </w:r>
          </w:p>
        </w:tc>
        <w:tc>
          <w:tcPr>
            <w:tcW w:w="5220" w:type="dxa"/>
          </w:tcPr>
          <w:p w:rsidR="00FA25F8" w:rsidRPr="00FA25F8" w:rsidRDefault="00FA25F8" w:rsidP="00AF5426">
            <w:r w:rsidRPr="00FA25F8">
              <w:t>Основы динамики. Законы сохранения в механике</w:t>
            </w:r>
          </w:p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>
            <w:r w:rsidRPr="00FA25F8">
              <w:t>3</w:t>
            </w:r>
          </w:p>
        </w:tc>
        <w:tc>
          <w:tcPr>
            <w:tcW w:w="5220" w:type="dxa"/>
          </w:tcPr>
          <w:p w:rsidR="00FA25F8" w:rsidRPr="00FA25F8" w:rsidRDefault="00FA25F8" w:rsidP="00AF5426">
            <w:r w:rsidRPr="00FA25F8">
              <w:t>Молекулярная физика</w:t>
            </w:r>
          </w:p>
          <w:p w:rsidR="00FA25F8" w:rsidRPr="00FA25F8" w:rsidRDefault="00FA25F8" w:rsidP="00AF5426"/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/>
        </w:tc>
        <w:tc>
          <w:tcPr>
            <w:tcW w:w="5220" w:type="dxa"/>
          </w:tcPr>
          <w:p w:rsidR="00FA25F8" w:rsidRPr="00FA25F8" w:rsidRDefault="00FA25F8" w:rsidP="00AF5426">
            <w:r w:rsidRPr="00FA25F8">
              <w:t>Термодинамика</w:t>
            </w:r>
          </w:p>
          <w:p w:rsidR="00FA25F8" w:rsidRPr="00FA25F8" w:rsidRDefault="00FA25F8" w:rsidP="00AF5426"/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>
            <w:r w:rsidRPr="00FA25F8">
              <w:t>4</w:t>
            </w:r>
          </w:p>
        </w:tc>
        <w:tc>
          <w:tcPr>
            <w:tcW w:w="5220" w:type="dxa"/>
          </w:tcPr>
          <w:p w:rsidR="00FA25F8" w:rsidRPr="00FA25F8" w:rsidRDefault="00FA25F8" w:rsidP="00AF5426">
            <w:r w:rsidRPr="00FA25F8">
              <w:t>Электродинамика</w:t>
            </w:r>
          </w:p>
          <w:p w:rsidR="00FA25F8" w:rsidRPr="00FA25F8" w:rsidRDefault="00FA25F8" w:rsidP="00AF5426"/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  <w:tr w:rsidR="00FA25F8" w:rsidRPr="00FA25F8" w:rsidTr="00AF5426">
        <w:tc>
          <w:tcPr>
            <w:tcW w:w="1008" w:type="dxa"/>
          </w:tcPr>
          <w:p w:rsidR="00FA25F8" w:rsidRPr="00FA25F8" w:rsidRDefault="00FA25F8" w:rsidP="00AF5426">
            <w:r w:rsidRPr="00FA25F8">
              <w:t>5</w:t>
            </w:r>
          </w:p>
        </w:tc>
        <w:tc>
          <w:tcPr>
            <w:tcW w:w="5220" w:type="dxa"/>
          </w:tcPr>
          <w:p w:rsidR="00FA25F8" w:rsidRPr="00FA25F8" w:rsidRDefault="00FA25F8" w:rsidP="00AF5426">
            <w:r w:rsidRPr="00FA25F8">
              <w:t>Итоговая контрольная работа</w:t>
            </w:r>
          </w:p>
          <w:p w:rsidR="00FA25F8" w:rsidRPr="00FA25F8" w:rsidRDefault="00FA25F8" w:rsidP="00AF5426"/>
        </w:tc>
        <w:tc>
          <w:tcPr>
            <w:tcW w:w="1800" w:type="dxa"/>
          </w:tcPr>
          <w:p w:rsidR="00FA25F8" w:rsidRPr="00FA25F8" w:rsidRDefault="00FA25F8" w:rsidP="00AF5426">
            <w:pPr>
              <w:jc w:val="center"/>
            </w:pPr>
          </w:p>
        </w:tc>
        <w:tc>
          <w:tcPr>
            <w:tcW w:w="1543" w:type="dxa"/>
          </w:tcPr>
          <w:p w:rsidR="00FA25F8" w:rsidRPr="00FA25F8" w:rsidRDefault="00FA25F8" w:rsidP="00AF5426">
            <w:pPr>
              <w:jc w:val="center"/>
            </w:pPr>
          </w:p>
        </w:tc>
      </w:tr>
    </w:tbl>
    <w:p w:rsidR="003422CF" w:rsidRDefault="003422CF" w:rsidP="003422CF">
      <w:pPr>
        <w:pStyle w:val="a9"/>
        <w:jc w:val="center"/>
        <w:rPr>
          <w:b/>
          <w:color w:val="000000"/>
        </w:rPr>
      </w:pPr>
    </w:p>
    <w:p w:rsidR="003422CF" w:rsidRDefault="003422CF" w:rsidP="003422CF">
      <w:pPr>
        <w:pStyle w:val="a9"/>
        <w:jc w:val="center"/>
        <w:rPr>
          <w:b/>
          <w:color w:val="000000"/>
        </w:rPr>
      </w:pPr>
    </w:p>
    <w:p w:rsidR="003422CF" w:rsidRDefault="003422CF" w:rsidP="003422CF">
      <w:pPr>
        <w:pStyle w:val="a9"/>
        <w:jc w:val="center"/>
        <w:rPr>
          <w:b/>
          <w:color w:val="000000"/>
        </w:rPr>
      </w:pPr>
    </w:p>
    <w:p w:rsidR="003422CF" w:rsidRPr="003422CF" w:rsidRDefault="003422CF" w:rsidP="003422CF">
      <w:pPr>
        <w:pStyle w:val="a9"/>
        <w:jc w:val="center"/>
        <w:rPr>
          <w:b/>
          <w:color w:val="000000"/>
        </w:rPr>
      </w:pPr>
    </w:p>
    <w:p w:rsidR="003422CF" w:rsidRPr="003422CF" w:rsidRDefault="003422CF" w:rsidP="003422CF">
      <w:pPr>
        <w:pStyle w:val="a9"/>
        <w:jc w:val="center"/>
        <w:rPr>
          <w:b/>
          <w:color w:val="000000"/>
        </w:rPr>
      </w:pPr>
    </w:p>
    <w:p w:rsidR="004C230E" w:rsidRDefault="004C230E" w:rsidP="004C230E">
      <w:pPr>
        <w:pStyle w:val="a9"/>
        <w:ind w:left="0"/>
        <w:rPr>
          <w:b/>
          <w:color w:val="000000"/>
        </w:rPr>
        <w:sectPr w:rsidR="004C230E" w:rsidSect="00E13C5E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4C230E" w:rsidRPr="008A5930" w:rsidRDefault="004C230E" w:rsidP="00C47494">
      <w:pPr>
        <w:spacing w:before="100" w:beforeAutospacing="1" w:after="100" w:afterAutospacing="1"/>
        <w:jc w:val="center"/>
        <w:rPr>
          <w:sz w:val="28"/>
          <w:szCs w:val="28"/>
        </w:rPr>
      </w:pPr>
      <w:r w:rsidRPr="008A5930">
        <w:rPr>
          <w:b/>
          <w:bCs/>
          <w:sz w:val="28"/>
          <w:szCs w:val="28"/>
        </w:rPr>
        <w:lastRenderedPageBreak/>
        <w:t>Календарно</w:t>
      </w:r>
      <w:r w:rsidR="00C47494">
        <w:rPr>
          <w:b/>
          <w:bCs/>
          <w:sz w:val="28"/>
          <w:szCs w:val="28"/>
        </w:rPr>
        <w:t xml:space="preserve"> </w:t>
      </w:r>
      <w:r w:rsidRPr="008A5930">
        <w:rPr>
          <w:b/>
          <w:bCs/>
          <w:sz w:val="28"/>
          <w:szCs w:val="28"/>
        </w:rPr>
        <w:t>- тематическое планирование</w:t>
      </w:r>
    </w:p>
    <w:tbl>
      <w:tblPr>
        <w:tblW w:w="103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400"/>
        <w:gridCol w:w="1701"/>
        <w:gridCol w:w="1543"/>
      </w:tblGrid>
      <w:tr w:rsidR="00C47494" w:rsidTr="00747915">
        <w:trPr>
          <w:trHeight w:val="386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494" w:rsidRDefault="00C47494">
            <w:pPr>
              <w:pStyle w:val="af4"/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№ урока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 урока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 контроля</w:t>
            </w:r>
          </w:p>
        </w:tc>
      </w:tr>
      <w:tr w:rsidR="00C47494" w:rsidTr="00747915">
        <w:trPr>
          <w:trHeight w:val="690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C47494" w:rsidTr="00747915">
        <w:trPr>
          <w:trHeight w:val="15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МЕХАНИКА  (26 часов)</w:t>
            </w:r>
          </w:p>
        </w:tc>
      </w:tr>
      <w:tr w:rsidR="00C47494" w:rsidTr="00747915">
        <w:trPr>
          <w:trHeight w:val="111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94" w:rsidRDefault="00C47494">
            <w:pPr>
              <w:rPr>
                <w:rFonts w:eastAsiaTheme="minorEastAsia"/>
                <w:b/>
                <w:i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Кинематика (9часов)</w:t>
            </w:r>
          </w:p>
        </w:tc>
      </w:tr>
      <w:tr w:rsidR="00C47494" w:rsidTr="00747915">
        <w:trPr>
          <w:trHeight w:val="7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охране труда и ТБ. Что изучает 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описания движения. Перемещение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48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Скорость равномерного прямолинейного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Мгновенная скорость. Сложение скоростей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4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Ускорение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Скорость при движении с постоянным ускорением.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7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теме «Равноускоренное движение»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4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Свободное падение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9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Равномерное движение точки  по окружности.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«Основы кинематики».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47915" w:rsidTr="00747915">
        <w:trPr>
          <w:trHeight w:val="286"/>
          <w:jc w:val="center"/>
        </w:trPr>
        <w:tc>
          <w:tcPr>
            <w:tcW w:w="10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2.Динамика. Законы сохранения в механике  (17часов)</w:t>
            </w:r>
          </w:p>
        </w:tc>
      </w:tr>
      <w:tr w:rsidR="00C47494" w:rsidTr="00747915">
        <w:trPr>
          <w:trHeight w:val="5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Инерциальная система отсчёта.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закон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закон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4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 закон Ньютона. Принцип относительности Галилея.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законов Ньютона.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всемирного тяготения.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 тяжести и вес тела. Невесомость.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Деформации и сила упругости. Закон Гука.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9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№1 «Изучение движения тела по окружности под действием сил тяжести и упругости».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 трения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3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движение тел, под действием нескольких сил.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Закон сохранения импульса. </w:t>
            </w:r>
            <w:r>
              <w:rPr>
                <w:i/>
                <w:lang w:eastAsia="en-US"/>
              </w:rPr>
              <w:t>Реактивное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0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закон сохранения импульса.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силы. Мощность. Энергия.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сохранения энергии в механике.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№2 «Изучение закона сохранения энергии».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1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закон сохранения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4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ЭЛЕМЕНТЫ СТАТИКИ (1 ЧАС)</w:t>
            </w:r>
          </w:p>
        </w:tc>
      </w:tr>
      <w:tr w:rsidR="00C47494" w:rsidTr="00747915">
        <w:trPr>
          <w:trHeight w:val="55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 тел. Условия равновесия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6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ind w:left="36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 w:rsidP="007479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МОЛЕКУЛЯРНАЯ ФИЗИКА. ТЕРМОДИНАМИКА  (1</w:t>
            </w:r>
            <w:r w:rsidR="00747915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C47494" w:rsidTr="00747915">
        <w:trPr>
          <w:trHeight w:val="2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ind w:left="36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 w:rsidP="007479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Молекулярная физика (1</w:t>
            </w:r>
            <w:r w:rsidR="00747915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C47494" w:rsidTr="00747915">
        <w:trPr>
          <w:trHeight w:val="4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положения МКТ.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Броуновское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8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Молекулы. Строение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Идеальный газ в МКТ.</w:t>
            </w:r>
          </w:p>
          <w:p w:rsidR="00C47494" w:rsidRDefault="00C47494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Температура. Тепловое равновесие.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Абсолютная температура.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747915" w:rsidTr="00747915">
        <w:trPr>
          <w:trHeight w:val="57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 w:rsidP="00747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Температура. Тепловое равновесие.</w:t>
            </w:r>
          </w:p>
          <w:p w:rsidR="00747915" w:rsidRDefault="00747915" w:rsidP="00747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Абсолютная температура.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5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Уравнение состояния идеального газа.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Газовые законы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5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№3 «Опытная проверка закона Гей-Люссака».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2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газовые законы.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5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Насыщенный пар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Кипение. Влажность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6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Строение и свойства кристаллических и аморфных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45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«Молекулярная физика».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6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Термодинамика (6часов)</w:t>
            </w:r>
          </w:p>
        </w:tc>
      </w:tr>
      <w:tr w:rsidR="00C47494" w:rsidTr="00747915">
        <w:trPr>
          <w:trHeight w:val="58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Внутренняя энергия.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термодинамике.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закон термодинамики. Адиабатный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закон термодинамики.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87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определение термодинамических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49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Тепловые двигатели. КПД тепловых двигателей.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3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№4 «Термодинамика».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ind w:left="36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ЭЛЕКТРОДИНАМИКА (22 час)</w:t>
            </w:r>
          </w:p>
        </w:tc>
      </w:tr>
      <w:tr w:rsidR="00C47494" w:rsidTr="00747915">
        <w:trPr>
          <w:trHeight w:val="25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Электростатика (8часов)</w:t>
            </w:r>
          </w:p>
        </w:tc>
      </w:tr>
      <w:tr w:rsidR="00C47494" w:rsidTr="00747915">
        <w:trPr>
          <w:trHeight w:val="50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заряд. Электризация тел. Закон сохранения  электрического заряда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C47494" w:rsidTr="00747915">
        <w:trPr>
          <w:trHeight w:val="62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Кулона.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Электрическое поле. Напряженность электрического поля.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6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применение закона Кулона.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Проводники и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диэлектрики в электростатическом поле.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7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Потенциал электростатического поля. Разность потенциалов.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8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Электроемкость. Конденсатор.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6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понятия и законы электростатики.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ind w:left="36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Законы постоянного электрического тока  (8 часов)</w:t>
            </w:r>
          </w:p>
        </w:tc>
      </w:tr>
      <w:tr w:rsidR="00C47494" w:rsidTr="00747915">
        <w:trPr>
          <w:trHeight w:val="5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84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Ома для участка цепи. Сопротивление.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5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№4 «Изучение параллельного и последовательного соединения проводников».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54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и мощность постоянного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69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Электродвижущая сила. Закон Ома для полной цепи.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40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9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законы 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2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№5 «Электродинамика».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17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pStyle w:val="af4"/>
              <w:spacing w:line="276" w:lineRule="auto"/>
              <w:ind w:left="36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Электрический ток в различных средах (6 часов)</w:t>
            </w:r>
          </w:p>
        </w:tc>
      </w:tr>
      <w:tr w:rsidR="00C47494" w:rsidTr="00747915">
        <w:trPr>
          <w:trHeight w:val="28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Электрическая проводимость металлов.</w:t>
            </w:r>
          </w:p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Зависимость сопротивления от температуры.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24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 в вакууме.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1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 в жидкостях.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 в газах. Плазма.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0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повторение темы «Электродинамика»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070A65" w:rsidTr="00747915">
        <w:trPr>
          <w:trHeight w:val="225"/>
          <w:jc w:val="center"/>
        </w:trPr>
        <w:tc>
          <w:tcPr>
            <w:tcW w:w="10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5" w:rsidRPr="00070A65" w:rsidRDefault="00747915" w:rsidP="00070A65">
            <w:pPr>
              <w:pStyle w:val="af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(4</w:t>
            </w:r>
            <w:r w:rsidR="00070A65">
              <w:rPr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C47494" w:rsidTr="00747915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  теме «Механика»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3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Pr="00070A65" w:rsidRDefault="00C47494">
            <w:pPr>
              <w:spacing w:line="276" w:lineRule="auto"/>
              <w:rPr>
                <w:b/>
                <w:lang w:eastAsia="en-US"/>
              </w:rPr>
            </w:pPr>
            <w:r w:rsidRPr="00070A65">
              <w:rPr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CB60F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CB60F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47494" w:rsidTr="00747915">
        <w:trPr>
          <w:trHeight w:val="1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  теме «Термодинамика»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>
            <w:pPr>
              <w:spacing w:line="276" w:lineRule="auto"/>
              <w:rPr>
                <w:lang w:eastAsia="en-US"/>
              </w:rPr>
            </w:pPr>
          </w:p>
        </w:tc>
      </w:tr>
      <w:tr w:rsidR="00747915" w:rsidTr="00747915">
        <w:trPr>
          <w:trHeight w:val="13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 w:rsidP="004C230E">
            <w:pPr>
              <w:pStyle w:val="af4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 теме «Электродинамика»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15" w:rsidRDefault="00747915">
            <w:pPr>
              <w:spacing w:line="276" w:lineRule="auto"/>
              <w:rPr>
                <w:lang w:eastAsia="en-US"/>
              </w:rPr>
            </w:pPr>
          </w:p>
        </w:tc>
      </w:tr>
    </w:tbl>
    <w:p w:rsidR="00070A65" w:rsidRDefault="00070A65" w:rsidP="00FA25F8">
      <w:pPr>
        <w:spacing w:line="360" w:lineRule="auto"/>
        <w:jc w:val="both"/>
        <w:sectPr w:rsidR="00070A65" w:rsidSect="00C47494">
          <w:pgSz w:w="11906" w:h="16838"/>
          <w:pgMar w:top="568" w:right="850" w:bottom="567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082E79" w:rsidRPr="00C91D62" w:rsidRDefault="00082E79" w:rsidP="00FA25F8">
      <w:pPr>
        <w:spacing w:line="360" w:lineRule="auto"/>
        <w:jc w:val="both"/>
      </w:pPr>
    </w:p>
    <w:sectPr w:rsidR="00082E79" w:rsidRPr="00C91D62" w:rsidSect="00070A65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59_"/>
      </v:shape>
    </w:pict>
  </w:numPicBullet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6B02DB2"/>
    <w:multiLevelType w:val="hybridMultilevel"/>
    <w:tmpl w:val="D39823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E1734E"/>
    <w:multiLevelType w:val="multilevel"/>
    <w:tmpl w:val="A52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57A30"/>
    <w:multiLevelType w:val="hybridMultilevel"/>
    <w:tmpl w:val="0D9C9BE2"/>
    <w:lvl w:ilvl="0" w:tplc="ABC679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F5B4CAA"/>
    <w:multiLevelType w:val="multilevel"/>
    <w:tmpl w:val="B2F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B44C7"/>
    <w:multiLevelType w:val="hybridMultilevel"/>
    <w:tmpl w:val="2452AFDC"/>
    <w:lvl w:ilvl="0" w:tplc="9540260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04DD8"/>
    <w:multiLevelType w:val="multilevel"/>
    <w:tmpl w:val="32B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C230F"/>
    <w:multiLevelType w:val="hybridMultilevel"/>
    <w:tmpl w:val="434871B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85829"/>
    <w:multiLevelType w:val="hybridMultilevel"/>
    <w:tmpl w:val="D220A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D251A"/>
    <w:multiLevelType w:val="hybridMultilevel"/>
    <w:tmpl w:val="3B50EFBE"/>
    <w:lvl w:ilvl="0" w:tplc="8160D4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7"/>
    <w:rsid w:val="00070A65"/>
    <w:rsid w:val="00082E79"/>
    <w:rsid w:val="001047F2"/>
    <w:rsid w:val="003422CF"/>
    <w:rsid w:val="003D312E"/>
    <w:rsid w:val="00401DF3"/>
    <w:rsid w:val="00403FC5"/>
    <w:rsid w:val="004C230E"/>
    <w:rsid w:val="005A3FDF"/>
    <w:rsid w:val="0062641C"/>
    <w:rsid w:val="006B172E"/>
    <w:rsid w:val="00747915"/>
    <w:rsid w:val="0083417D"/>
    <w:rsid w:val="008A5930"/>
    <w:rsid w:val="008F5E27"/>
    <w:rsid w:val="009C3D19"/>
    <w:rsid w:val="00A3544A"/>
    <w:rsid w:val="00C33985"/>
    <w:rsid w:val="00C47494"/>
    <w:rsid w:val="00C72807"/>
    <w:rsid w:val="00C91D62"/>
    <w:rsid w:val="00E13C5E"/>
    <w:rsid w:val="00FA25F8"/>
    <w:rsid w:val="00F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17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398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3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C339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398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C33985"/>
    <w:rPr>
      <w:i/>
      <w:iCs/>
    </w:rPr>
  </w:style>
  <w:style w:type="paragraph" w:styleId="a6">
    <w:name w:val="Normal (Web)"/>
    <w:basedOn w:val="a"/>
    <w:uiPriority w:val="99"/>
    <w:rsid w:val="00C339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3985"/>
    <w:rPr>
      <w:b/>
      <w:bCs/>
    </w:rPr>
  </w:style>
  <w:style w:type="paragraph" w:customStyle="1" w:styleId="podzag2">
    <w:name w:val="podzag_2"/>
    <w:basedOn w:val="a"/>
    <w:rsid w:val="00C33985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podzag3">
    <w:name w:val="podzag_3"/>
    <w:basedOn w:val="a"/>
    <w:rsid w:val="00C33985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table" w:styleId="a8">
    <w:name w:val="Table Grid"/>
    <w:basedOn w:val="a1"/>
    <w:rsid w:val="00C3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FC22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C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C2200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b">
    <w:name w:val="header"/>
    <w:basedOn w:val="a"/>
    <w:link w:val="ac"/>
    <w:unhideWhenUsed/>
    <w:rsid w:val="003422CF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34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3422C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42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422C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422CF"/>
    <w:rPr>
      <w:rFonts w:ascii="Calibri" w:eastAsia="Calibri" w:hAnsi="Calibri" w:cs="Times New Roman"/>
      <w:sz w:val="16"/>
      <w:szCs w:val="16"/>
    </w:rPr>
  </w:style>
  <w:style w:type="paragraph" w:styleId="af">
    <w:name w:val="List Paragraph"/>
    <w:basedOn w:val="a"/>
    <w:qFormat/>
    <w:rsid w:val="003422CF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Без интервала1"/>
    <w:rsid w:val="00342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34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42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"/>
    <w:rsid w:val="00342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3422CF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6B1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6B172E"/>
    <w:pPr>
      <w:spacing w:before="100" w:beforeAutospacing="1" w:after="100" w:afterAutospacing="1"/>
    </w:pPr>
  </w:style>
  <w:style w:type="character" w:customStyle="1" w:styleId="c24">
    <w:name w:val="c24"/>
    <w:basedOn w:val="a0"/>
    <w:rsid w:val="006B172E"/>
  </w:style>
  <w:style w:type="character" w:customStyle="1" w:styleId="c49">
    <w:name w:val="c49"/>
    <w:basedOn w:val="a0"/>
    <w:rsid w:val="006B172E"/>
  </w:style>
  <w:style w:type="character" w:customStyle="1" w:styleId="c6">
    <w:name w:val="c6"/>
    <w:basedOn w:val="a0"/>
    <w:rsid w:val="006B172E"/>
  </w:style>
  <w:style w:type="character" w:customStyle="1" w:styleId="c35">
    <w:name w:val="c35"/>
    <w:basedOn w:val="a0"/>
    <w:rsid w:val="006B172E"/>
  </w:style>
  <w:style w:type="paragraph" w:customStyle="1" w:styleId="c13">
    <w:name w:val="c13"/>
    <w:basedOn w:val="a"/>
    <w:rsid w:val="006B172E"/>
    <w:pPr>
      <w:spacing w:before="100" w:beforeAutospacing="1" w:after="100" w:afterAutospacing="1"/>
    </w:pPr>
  </w:style>
  <w:style w:type="paragraph" w:customStyle="1" w:styleId="c19">
    <w:name w:val="c19"/>
    <w:basedOn w:val="a"/>
    <w:rsid w:val="006B172E"/>
    <w:pPr>
      <w:spacing w:before="100" w:beforeAutospacing="1" w:after="100" w:afterAutospacing="1"/>
    </w:pPr>
  </w:style>
  <w:style w:type="character" w:customStyle="1" w:styleId="c30">
    <w:name w:val="c30"/>
    <w:basedOn w:val="a0"/>
    <w:rsid w:val="00E13C5E"/>
  </w:style>
  <w:style w:type="paragraph" w:customStyle="1" w:styleId="c66">
    <w:name w:val="c66"/>
    <w:basedOn w:val="a"/>
    <w:rsid w:val="00E13C5E"/>
    <w:pPr>
      <w:spacing w:before="100" w:beforeAutospacing="1" w:after="100" w:afterAutospacing="1"/>
    </w:pPr>
  </w:style>
  <w:style w:type="character" w:customStyle="1" w:styleId="c26">
    <w:name w:val="c26"/>
    <w:basedOn w:val="a0"/>
    <w:rsid w:val="00E13C5E"/>
  </w:style>
  <w:style w:type="character" w:customStyle="1" w:styleId="c50">
    <w:name w:val="c50"/>
    <w:basedOn w:val="a0"/>
    <w:rsid w:val="00E13C5E"/>
  </w:style>
  <w:style w:type="paragraph" w:customStyle="1" w:styleId="c52">
    <w:name w:val="c52"/>
    <w:basedOn w:val="a"/>
    <w:rsid w:val="00E13C5E"/>
    <w:pPr>
      <w:spacing w:before="100" w:beforeAutospacing="1" w:after="100" w:afterAutospacing="1"/>
    </w:pPr>
  </w:style>
  <w:style w:type="character" w:customStyle="1" w:styleId="c3">
    <w:name w:val="c3"/>
    <w:basedOn w:val="a0"/>
    <w:rsid w:val="00E13C5E"/>
  </w:style>
  <w:style w:type="paragraph" w:customStyle="1" w:styleId="c7">
    <w:name w:val="c7"/>
    <w:basedOn w:val="a"/>
    <w:rsid w:val="00E13C5E"/>
    <w:pPr>
      <w:spacing w:before="100" w:beforeAutospacing="1" w:after="100" w:afterAutospacing="1"/>
    </w:pPr>
  </w:style>
  <w:style w:type="character" w:customStyle="1" w:styleId="c43">
    <w:name w:val="c43"/>
    <w:basedOn w:val="a0"/>
    <w:rsid w:val="00E13C5E"/>
  </w:style>
  <w:style w:type="character" w:customStyle="1" w:styleId="c53">
    <w:name w:val="c53"/>
    <w:basedOn w:val="a0"/>
    <w:rsid w:val="00E13C5E"/>
  </w:style>
  <w:style w:type="paragraph" w:styleId="af1">
    <w:name w:val="Balloon Text"/>
    <w:basedOn w:val="a"/>
    <w:link w:val="af2"/>
    <w:uiPriority w:val="99"/>
    <w:semiHidden/>
    <w:unhideWhenUsed/>
    <w:rsid w:val="00E13C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Без интервала Знак"/>
    <w:aliases w:val="основа Знак"/>
    <w:link w:val="af4"/>
    <w:locked/>
    <w:rsid w:val="004C230E"/>
    <w:rPr>
      <w:rFonts w:ascii="Times New Roman" w:eastAsiaTheme="minorEastAsia" w:hAnsi="Times New Roman" w:cs="Times New Roman"/>
      <w:lang w:eastAsia="ru-RU"/>
    </w:rPr>
  </w:style>
  <w:style w:type="paragraph" w:styleId="af4">
    <w:name w:val="No Spacing"/>
    <w:aliases w:val="основа"/>
    <w:link w:val="af3"/>
    <w:qFormat/>
    <w:rsid w:val="004C23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3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17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3985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33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C339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398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C33985"/>
    <w:rPr>
      <w:i/>
      <w:iCs/>
    </w:rPr>
  </w:style>
  <w:style w:type="paragraph" w:styleId="a6">
    <w:name w:val="Normal (Web)"/>
    <w:basedOn w:val="a"/>
    <w:uiPriority w:val="99"/>
    <w:rsid w:val="00C3398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33985"/>
    <w:rPr>
      <w:b/>
      <w:bCs/>
    </w:rPr>
  </w:style>
  <w:style w:type="paragraph" w:customStyle="1" w:styleId="podzag2">
    <w:name w:val="podzag_2"/>
    <w:basedOn w:val="a"/>
    <w:rsid w:val="00C33985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podzag3">
    <w:name w:val="podzag_3"/>
    <w:basedOn w:val="a"/>
    <w:rsid w:val="00C33985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table" w:styleId="a8">
    <w:name w:val="Table Grid"/>
    <w:basedOn w:val="a1"/>
    <w:rsid w:val="00C3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FC22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C2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C2200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b">
    <w:name w:val="header"/>
    <w:basedOn w:val="a"/>
    <w:link w:val="ac"/>
    <w:unhideWhenUsed/>
    <w:rsid w:val="003422CF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34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3422C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42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422C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422CF"/>
    <w:rPr>
      <w:rFonts w:ascii="Calibri" w:eastAsia="Calibri" w:hAnsi="Calibri" w:cs="Times New Roman"/>
      <w:sz w:val="16"/>
      <w:szCs w:val="16"/>
    </w:rPr>
  </w:style>
  <w:style w:type="paragraph" w:styleId="af">
    <w:name w:val="List Paragraph"/>
    <w:basedOn w:val="a"/>
    <w:qFormat/>
    <w:rsid w:val="003422CF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1">
    <w:name w:val="Без интервала1"/>
    <w:rsid w:val="00342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34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42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"/>
    <w:basedOn w:val="a"/>
    <w:rsid w:val="00342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3422CF"/>
    <w:pPr>
      <w:ind w:left="720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6B1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6B172E"/>
    <w:pPr>
      <w:spacing w:before="100" w:beforeAutospacing="1" w:after="100" w:afterAutospacing="1"/>
    </w:pPr>
  </w:style>
  <w:style w:type="character" w:customStyle="1" w:styleId="c24">
    <w:name w:val="c24"/>
    <w:basedOn w:val="a0"/>
    <w:rsid w:val="006B172E"/>
  </w:style>
  <w:style w:type="character" w:customStyle="1" w:styleId="c49">
    <w:name w:val="c49"/>
    <w:basedOn w:val="a0"/>
    <w:rsid w:val="006B172E"/>
  </w:style>
  <w:style w:type="character" w:customStyle="1" w:styleId="c6">
    <w:name w:val="c6"/>
    <w:basedOn w:val="a0"/>
    <w:rsid w:val="006B172E"/>
  </w:style>
  <w:style w:type="character" w:customStyle="1" w:styleId="c35">
    <w:name w:val="c35"/>
    <w:basedOn w:val="a0"/>
    <w:rsid w:val="006B172E"/>
  </w:style>
  <w:style w:type="paragraph" w:customStyle="1" w:styleId="c13">
    <w:name w:val="c13"/>
    <w:basedOn w:val="a"/>
    <w:rsid w:val="006B172E"/>
    <w:pPr>
      <w:spacing w:before="100" w:beforeAutospacing="1" w:after="100" w:afterAutospacing="1"/>
    </w:pPr>
  </w:style>
  <w:style w:type="paragraph" w:customStyle="1" w:styleId="c19">
    <w:name w:val="c19"/>
    <w:basedOn w:val="a"/>
    <w:rsid w:val="006B172E"/>
    <w:pPr>
      <w:spacing w:before="100" w:beforeAutospacing="1" w:after="100" w:afterAutospacing="1"/>
    </w:pPr>
  </w:style>
  <w:style w:type="character" w:customStyle="1" w:styleId="c30">
    <w:name w:val="c30"/>
    <w:basedOn w:val="a0"/>
    <w:rsid w:val="00E13C5E"/>
  </w:style>
  <w:style w:type="paragraph" w:customStyle="1" w:styleId="c66">
    <w:name w:val="c66"/>
    <w:basedOn w:val="a"/>
    <w:rsid w:val="00E13C5E"/>
    <w:pPr>
      <w:spacing w:before="100" w:beforeAutospacing="1" w:after="100" w:afterAutospacing="1"/>
    </w:pPr>
  </w:style>
  <w:style w:type="character" w:customStyle="1" w:styleId="c26">
    <w:name w:val="c26"/>
    <w:basedOn w:val="a0"/>
    <w:rsid w:val="00E13C5E"/>
  </w:style>
  <w:style w:type="character" w:customStyle="1" w:styleId="c50">
    <w:name w:val="c50"/>
    <w:basedOn w:val="a0"/>
    <w:rsid w:val="00E13C5E"/>
  </w:style>
  <w:style w:type="paragraph" w:customStyle="1" w:styleId="c52">
    <w:name w:val="c52"/>
    <w:basedOn w:val="a"/>
    <w:rsid w:val="00E13C5E"/>
    <w:pPr>
      <w:spacing w:before="100" w:beforeAutospacing="1" w:after="100" w:afterAutospacing="1"/>
    </w:pPr>
  </w:style>
  <w:style w:type="character" w:customStyle="1" w:styleId="c3">
    <w:name w:val="c3"/>
    <w:basedOn w:val="a0"/>
    <w:rsid w:val="00E13C5E"/>
  </w:style>
  <w:style w:type="paragraph" w:customStyle="1" w:styleId="c7">
    <w:name w:val="c7"/>
    <w:basedOn w:val="a"/>
    <w:rsid w:val="00E13C5E"/>
    <w:pPr>
      <w:spacing w:before="100" w:beforeAutospacing="1" w:after="100" w:afterAutospacing="1"/>
    </w:pPr>
  </w:style>
  <w:style w:type="character" w:customStyle="1" w:styleId="c43">
    <w:name w:val="c43"/>
    <w:basedOn w:val="a0"/>
    <w:rsid w:val="00E13C5E"/>
  </w:style>
  <w:style w:type="character" w:customStyle="1" w:styleId="c53">
    <w:name w:val="c53"/>
    <w:basedOn w:val="a0"/>
    <w:rsid w:val="00E13C5E"/>
  </w:style>
  <w:style w:type="paragraph" w:styleId="af1">
    <w:name w:val="Balloon Text"/>
    <w:basedOn w:val="a"/>
    <w:link w:val="af2"/>
    <w:uiPriority w:val="99"/>
    <w:semiHidden/>
    <w:unhideWhenUsed/>
    <w:rsid w:val="00E13C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Без интервала Знак"/>
    <w:aliases w:val="основа Знак"/>
    <w:link w:val="af4"/>
    <w:locked/>
    <w:rsid w:val="004C230E"/>
    <w:rPr>
      <w:rFonts w:ascii="Times New Roman" w:eastAsiaTheme="minorEastAsia" w:hAnsi="Times New Roman" w:cs="Times New Roman"/>
      <w:lang w:eastAsia="ru-RU"/>
    </w:rPr>
  </w:style>
  <w:style w:type="paragraph" w:styleId="af4">
    <w:name w:val="No Spacing"/>
    <w:aliases w:val="основа"/>
    <w:link w:val="af3"/>
    <w:qFormat/>
    <w:rsid w:val="004C23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6E6C-2F18-49E0-AB65-E3F157B1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Home</cp:lastModifiedBy>
  <cp:revision>5</cp:revision>
  <cp:lastPrinted>2020-09-16T04:41:00Z</cp:lastPrinted>
  <dcterms:created xsi:type="dcterms:W3CDTF">2020-09-13T09:04:00Z</dcterms:created>
  <dcterms:modified xsi:type="dcterms:W3CDTF">2020-09-16T04:42:00Z</dcterms:modified>
</cp:coreProperties>
</file>