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D6" w:rsidRPr="000E13FF" w:rsidRDefault="00F843D6" w:rsidP="00F843D6">
      <w:pPr>
        <w:pStyle w:val="Default"/>
        <w:jc w:val="center"/>
        <w:rPr>
          <w:rFonts w:ascii="Times New Roman" w:hAnsi="Times New Roman" w:cs="Times New Roman"/>
          <w:b/>
          <w:bCs/>
          <w:sz w:val="22"/>
          <w:szCs w:val="22"/>
        </w:rPr>
      </w:pPr>
      <w:bookmarkStart w:id="0" w:name="_GoBack"/>
      <w:bookmarkEnd w:id="0"/>
      <w:r w:rsidRPr="000E13FF">
        <w:rPr>
          <w:rFonts w:ascii="Times New Roman" w:hAnsi="Times New Roman" w:cs="Times New Roman"/>
          <w:b/>
          <w:bCs/>
          <w:sz w:val="22"/>
          <w:szCs w:val="22"/>
        </w:rPr>
        <w:t>Муниципальное казённое общеобразовательное учреждение</w:t>
      </w:r>
    </w:p>
    <w:p w:rsidR="00F843D6" w:rsidRPr="000E13FF" w:rsidRDefault="00F843D6" w:rsidP="00F843D6">
      <w:pPr>
        <w:pStyle w:val="Default"/>
        <w:jc w:val="center"/>
        <w:rPr>
          <w:rFonts w:ascii="Times New Roman" w:hAnsi="Times New Roman" w:cs="Times New Roman"/>
          <w:b/>
          <w:bCs/>
          <w:sz w:val="22"/>
          <w:szCs w:val="22"/>
        </w:rPr>
      </w:pPr>
      <w:r w:rsidRPr="000E13FF">
        <w:rPr>
          <w:rFonts w:ascii="Times New Roman" w:hAnsi="Times New Roman" w:cs="Times New Roman"/>
          <w:b/>
          <w:bCs/>
          <w:sz w:val="22"/>
          <w:szCs w:val="22"/>
        </w:rPr>
        <w:t>«Средняя общеобразовательная школа №10»</w:t>
      </w:r>
    </w:p>
    <w:p w:rsidR="00F843D6" w:rsidRPr="000E13FF" w:rsidRDefault="00F843D6" w:rsidP="00F843D6">
      <w:pPr>
        <w:pStyle w:val="Default"/>
        <w:jc w:val="right"/>
        <w:rPr>
          <w:rFonts w:ascii="Times New Roman" w:hAnsi="Times New Roman" w:cs="Times New Roman"/>
          <w:b/>
          <w:bCs/>
          <w:sz w:val="22"/>
          <w:szCs w:val="22"/>
        </w:rPr>
      </w:pPr>
    </w:p>
    <w:p w:rsidR="00F843D6" w:rsidRPr="000E13FF" w:rsidRDefault="00F843D6" w:rsidP="00F843D6">
      <w:pPr>
        <w:pStyle w:val="Default"/>
        <w:jc w:val="right"/>
        <w:rPr>
          <w:rFonts w:ascii="Times New Roman" w:hAnsi="Times New Roman" w:cs="Times New Roman"/>
          <w:b/>
          <w:bCs/>
          <w:sz w:val="22"/>
          <w:szCs w:val="22"/>
        </w:rPr>
      </w:pPr>
    </w:p>
    <w:tbl>
      <w:tblPr>
        <w:tblW w:w="98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070"/>
        <w:gridCol w:w="3240"/>
      </w:tblGrid>
      <w:tr w:rsidR="00F843D6" w:rsidRPr="000E13FF" w:rsidTr="00D7476E">
        <w:trPr>
          <w:trHeight w:val="2114"/>
        </w:trPr>
        <w:tc>
          <w:tcPr>
            <w:tcW w:w="3544" w:type="dxa"/>
          </w:tcPr>
          <w:p w:rsidR="00F843D6" w:rsidRPr="000E13FF" w:rsidRDefault="00F843D6" w:rsidP="00D7476E">
            <w:pPr>
              <w:jc w:val="both"/>
              <w:rPr>
                <w:rFonts w:ascii="Times New Roman" w:hAnsi="Times New Roman" w:cs="Times New Roman"/>
                <w:b/>
                <w:color w:val="000000"/>
              </w:rPr>
            </w:pPr>
            <w:r w:rsidRPr="000E13FF">
              <w:rPr>
                <w:rFonts w:ascii="Times New Roman" w:hAnsi="Times New Roman" w:cs="Times New Roman"/>
                <w:b/>
                <w:color w:val="000000"/>
              </w:rPr>
              <w:t>Рассмотрено</w:t>
            </w:r>
          </w:p>
          <w:p w:rsidR="00F843D6" w:rsidRPr="000E13FF" w:rsidRDefault="00F843D6" w:rsidP="00D7476E">
            <w:pPr>
              <w:rPr>
                <w:rFonts w:ascii="Times New Roman" w:hAnsi="Times New Roman" w:cs="Times New Roman"/>
              </w:rPr>
            </w:pPr>
            <w:r w:rsidRPr="000E13FF">
              <w:rPr>
                <w:rFonts w:ascii="Times New Roman" w:hAnsi="Times New Roman" w:cs="Times New Roman"/>
              </w:rPr>
              <w:t xml:space="preserve">На заседании МО учителей  гуманитарного цикла Руководитель  МО </w:t>
            </w:r>
          </w:p>
          <w:p w:rsidR="00F843D6" w:rsidRPr="000E13FF" w:rsidRDefault="00F843D6" w:rsidP="00D7476E">
            <w:pPr>
              <w:rPr>
                <w:rFonts w:ascii="Times New Roman" w:hAnsi="Times New Roman" w:cs="Times New Roman"/>
              </w:rPr>
            </w:pPr>
            <w:proofErr w:type="spellStart"/>
            <w:r w:rsidRPr="000E13FF">
              <w:rPr>
                <w:rFonts w:ascii="Times New Roman" w:hAnsi="Times New Roman" w:cs="Times New Roman"/>
              </w:rPr>
              <w:t>Хожаева</w:t>
            </w:r>
            <w:proofErr w:type="spellEnd"/>
            <w:r w:rsidRPr="000E13FF">
              <w:rPr>
                <w:rFonts w:ascii="Times New Roman" w:hAnsi="Times New Roman" w:cs="Times New Roman"/>
              </w:rPr>
              <w:t xml:space="preserve"> Л.Н.______________</w:t>
            </w:r>
          </w:p>
          <w:p w:rsidR="00F843D6" w:rsidRPr="000E13FF" w:rsidRDefault="00F843D6" w:rsidP="00D7476E">
            <w:pPr>
              <w:rPr>
                <w:rFonts w:ascii="Times New Roman" w:hAnsi="Times New Roman" w:cs="Times New Roman"/>
              </w:rPr>
            </w:pPr>
            <w:r w:rsidRPr="000E13FF">
              <w:rPr>
                <w:rFonts w:ascii="Times New Roman" w:hAnsi="Times New Roman" w:cs="Times New Roman"/>
              </w:rPr>
              <w:t>Протокол №___</w:t>
            </w:r>
          </w:p>
          <w:p w:rsidR="00F843D6" w:rsidRPr="000E13FF" w:rsidRDefault="00375A3C" w:rsidP="00D7476E">
            <w:pPr>
              <w:rPr>
                <w:rFonts w:ascii="Times New Roman" w:hAnsi="Times New Roman" w:cs="Times New Roman"/>
              </w:rPr>
            </w:pPr>
            <w:r>
              <w:rPr>
                <w:rFonts w:ascii="Times New Roman" w:hAnsi="Times New Roman" w:cs="Times New Roman"/>
              </w:rPr>
              <w:t>От «___»____2020</w:t>
            </w:r>
            <w:r w:rsidR="00F843D6" w:rsidRPr="000E13FF">
              <w:rPr>
                <w:rFonts w:ascii="Times New Roman" w:hAnsi="Times New Roman" w:cs="Times New Roman"/>
              </w:rPr>
              <w:t>г</w:t>
            </w:r>
          </w:p>
        </w:tc>
        <w:tc>
          <w:tcPr>
            <w:tcW w:w="3069" w:type="dxa"/>
            <w:tcBorders>
              <w:top w:val="single" w:sz="4" w:space="0" w:color="auto"/>
            </w:tcBorders>
            <w:hideMark/>
          </w:tcPr>
          <w:p w:rsidR="00F843D6" w:rsidRPr="000E13FF" w:rsidRDefault="00F843D6" w:rsidP="00D7476E">
            <w:pPr>
              <w:rPr>
                <w:rFonts w:ascii="Times New Roman" w:hAnsi="Times New Roman" w:cs="Times New Roman"/>
                <w:b/>
                <w:color w:val="000000"/>
              </w:rPr>
            </w:pPr>
            <w:r w:rsidRPr="000E13FF">
              <w:rPr>
                <w:rFonts w:ascii="Times New Roman" w:hAnsi="Times New Roman" w:cs="Times New Roman"/>
                <w:b/>
                <w:color w:val="000000"/>
              </w:rPr>
              <w:t>Согласовано</w:t>
            </w:r>
          </w:p>
          <w:p w:rsidR="00F843D6" w:rsidRPr="000E13FF" w:rsidRDefault="00F843D6" w:rsidP="00D7476E">
            <w:pPr>
              <w:suppressAutoHyphens/>
              <w:rPr>
                <w:rFonts w:ascii="Times New Roman" w:hAnsi="Times New Roman" w:cs="Times New Roman"/>
                <w:color w:val="000000"/>
              </w:rPr>
            </w:pPr>
            <w:r w:rsidRPr="000E13FF">
              <w:rPr>
                <w:rFonts w:ascii="Times New Roman" w:hAnsi="Times New Roman" w:cs="Times New Roman"/>
                <w:color w:val="000000"/>
              </w:rPr>
              <w:t xml:space="preserve">Заместитель  директора </w:t>
            </w:r>
          </w:p>
          <w:p w:rsidR="00F843D6" w:rsidRPr="000E13FF" w:rsidRDefault="00F843D6" w:rsidP="00D7476E">
            <w:pPr>
              <w:suppressAutoHyphens/>
              <w:rPr>
                <w:rFonts w:ascii="Times New Roman" w:hAnsi="Times New Roman" w:cs="Times New Roman"/>
                <w:color w:val="000000"/>
              </w:rPr>
            </w:pPr>
            <w:r w:rsidRPr="000E13FF">
              <w:rPr>
                <w:rFonts w:ascii="Times New Roman" w:hAnsi="Times New Roman" w:cs="Times New Roman"/>
                <w:color w:val="000000"/>
              </w:rPr>
              <w:t xml:space="preserve"> УВР Тарасова О.А.</w:t>
            </w:r>
          </w:p>
          <w:p w:rsidR="00F843D6" w:rsidRPr="000E13FF" w:rsidRDefault="00F843D6" w:rsidP="00D7476E">
            <w:pPr>
              <w:suppressAutoHyphens/>
              <w:rPr>
                <w:rFonts w:ascii="Times New Roman" w:hAnsi="Times New Roman" w:cs="Times New Roman"/>
                <w:color w:val="000000"/>
              </w:rPr>
            </w:pPr>
            <w:r w:rsidRPr="000E13FF">
              <w:rPr>
                <w:rFonts w:ascii="Times New Roman" w:hAnsi="Times New Roman" w:cs="Times New Roman"/>
                <w:color w:val="000000"/>
              </w:rPr>
              <w:t>____________</w:t>
            </w:r>
            <w:r w:rsidR="00375A3C">
              <w:rPr>
                <w:rFonts w:ascii="Times New Roman" w:hAnsi="Times New Roman" w:cs="Times New Roman"/>
                <w:color w:val="000000"/>
              </w:rPr>
              <w:t>___________ «____»__________2020</w:t>
            </w:r>
            <w:r w:rsidRPr="000E13FF">
              <w:rPr>
                <w:rFonts w:ascii="Times New Roman" w:hAnsi="Times New Roman" w:cs="Times New Roman"/>
                <w:color w:val="000000"/>
              </w:rPr>
              <w:t>г</w:t>
            </w:r>
          </w:p>
          <w:p w:rsidR="00F843D6" w:rsidRPr="000E13FF" w:rsidRDefault="00F843D6" w:rsidP="00D7476E">
            <w:pPr>
              <w:suppressAutoHyphens/>
              <w:rPr>
                <w:rFonts w:ascii="Times New Roman" w:hAnsi="Times New Roman" w:cs="Times New Roman"/>
                <w:b/>
                <w:color w:val="000000"/>
              </w:rPr>
            </w:pPr>
            <w:r w:rsidRPr="000E13FF">
              <w:rPr>
                <w:rFonts w:ascii="Times New Roman" w:hAnsi="Times New Roman" w:cs="Times New Roman"/>
                <w:color w:val="000000"/>
              </w:rPr>
              <w:t xml:space="preserve">                                                     </w:t>
            </w:r>
          </w:p>
        </w:tc>
        <w:tc>
          <w:tcPr>
            <w:tcW w:w="3239" w:type="dxa"/>
            <w:tcBorders>
              <w:top w:val="single" w:sz="4" w:space="0" w:color="auto"/>
            </w:tcBorders>
          </w:tcPr>
          <w:p w:rsidR="00F843D6" w:rsidRPr="000E13FF" w:rsidRDefault="00F843D6" w:rsidP="00D7476E">
            <w:pPr>
              <w:jc w:val="both"/>
              <w:rPr>
                <w:rFonts w:ascii="Times New Roman" w:hAnsi="Times New Roman" w:cs="Times New Roman"/>
                <w:b/>
                <w:color w:val="000000"/>
              </w:rPr>
            </w:pPr>
            <w:r w:rsidRPr="000E13FF">
              <w:rPr>
                <w:rFonts w:ascii="Times New Roman" w:hAnsi="Times New Roman" w:cs="Times New Roman"/>
                <w:b/>
                <w:color w:val="000000"/>
              </w:rPr>
              <w:t>Утверждено</w:t>
            </w:r>
          </w:p>
          <w:p w:rsidR="00F843D6" w:rsidRPr="000E13FF" w:rsidRDefault="00F843D6" w:rsidP="00D7476E">
            <w:pPr>
              <w:rPr>
                <w:rFonts w:ascii="Times New Roman" w:hAnsi="Times New Roman" w:cs="Times New Roman"/>
                <w:color w:val="000000"/>
              </w:rPr>
            </w:pPr>
            <w:r w:rsidRPr="000E13FF">
              <w:rPr>
                <w:rFonts w:ascii="Times New Roman" w:hAnsi="Times New Roman" w:cs="Times New Roman"/>
                <w:color w:val="000000"/>
              </w:rPr>
              <w:t>Директор МКОУ СОШ №10</w:t>
            </w:r>
          </w:p>
          <w:p w:rsidR="00F843D6" w:rsidRPr="000E13FF" w:rsidRDefault="00F843D6" w:rsidP="00D7476E">
            <w:pPr>
              <w:jc w:val="both"/>
              <w:rPr>
                <w:rFonts w:ascii="Times New Roman" w:hAnsi="Times New Roman" w:cs="Times New Roman"/>
                <w:color w:val="000000"/>
              </w:rPr>
            </w:pPr>
            <w:r w:rsidRPr="000E13FF">
              <w:rPr>
                <w:rFonts w:ascii="Times New Roman" w:hAnsi="Times New Roman" w:cs="Times New Roman"/>
                <w:color w:val="000000"/>
              </w:rPr>
              <w:t xml:space="preserve">____________ Калугина М.Е. </w:t>
            </w:r>
          </w:p>
          <w:p w:rsidR="00F843D6" w:rsidRPr="000E13FF" w:rsidRDefault="00F843D6" w:rsidP="00D7476E">
            <w:pPr>
              <w:jc w:val="both"/>
              <w:rPr>
                <w:rFonts w:ascii="Times New Roman" w:hAnsi="Times New Roman" w:cs="Times New Roman"/>
                <w:color w:val="000000"/>
              </w:rPr>
            </w:pPr>
            <w:r w:rsidRPr="000E13FF">
              <w:rPr>
                <w:rFonts w:ascii="Times New Roman" w:hAnsi="Times New Roman" w:cs="Times New Roman"/>
                <w:color w:val="000000"/>
              </w:rPr>
              <w:t>Приказ № ____</w:t>
            </w:r>
          </w:p>
          <w:p w:rsidR="00F843D6" w:rsidRPr="000E13FF" w:rsidRDefault="00375A3C" w:rsidP="00D7476E">
            <w:pPr>
              <w:jc w:val="both"/>
              <w:rPr>
                <w:rFonts w:ascii="Times New Roman" w:hAnsi="Times New Roman" w:cs="Times New Roman"/>
                <w:color w:val="000000"/>
              </w:rPr>
            </w:pPr>
            <w:r>
              <w:rPr>
                <w:rFonts w:ascii="Times New Roman" w:hAnsi="Times New Roman" w:cs="Times New Roman"/>
                <w:color w:val="000000"/>
              </w:rPr>
              <w:t>от «___»______2020</w:t>
            </w:r>
            <w:r w:rsidR="00F843D6" w:rsidRPr="000E13FF">
              <w:rPr>
                <w:rFonts w:ascii="Times New Roman" w:hAnsi="Times New Roman" w:cs="Times New Roman"/>
                <w:color w:val="000000"/>
              </w:rPr>
              <w:t>г.</w:t>
            </w:r>
          </w:p>
          <w:p w:rsidR="00F843D6" w:rsidRPr="000E13FF" w:rsidRDefault="00F843D6" w:rsidP="00D7476E">
            <w:pPr>
              <w:jc w:val="both"/>
              <w:rPr>
                <w:rFonts w:ascii="Times New Roman" w:hAnsi="Times New Roman" w:cs="Times New Roman"/>
                <w:b/>
                <w:color w:val="000000"/>
              </w:rPr>
            </w:pPr>
          </w:p>
        </w:tc>
      </w:tr>
    </w:tbl>
    <w:p w:rsidR="00F843D6" w:rsidRPr="000E13FF" w:rsidRDefault="00F843D6" w:rsidP="00F843D6">
      <w:pPr>
        <w:jc w:val="center"/>
        <w:rPr>
          <w:rFonts w:ascii="Times New Roman" w:hAnsi="Times New Roman" w:cs="Times New Roman"/>
          <w:color w:val="000000"/>
          <w:sz w:val="28"/>
          <w:szCs w:val="28"/>
        </w:rPr>
      </w:pPr>
    </w:p>
    <w:p w:rsidR="00F843D6" w:rsidRPr="000E13FF" w:rsidRDefault="00F843D6" w:rsidP="00F843D6">
      <w:pPr>
        <w:pStyle w:val="Default"/>
        <w:rPr>
          <w:rFonts w:ascii="Times New Roman" w:hAnsi="Times New Roman" w:cs="Times New Roman"/>
          <w:b/>
          <w:bCs/>
          <w:sz w:val="22"/>
          <w:szCs w:val="22"/>
        </w:rPr>
      </w:pPr>
    </w:p>
    <w:p w:rsidR="00F843D6" w:rsidRPr="000E13FF" w:rsidRDefault="00F843D6" w:rsidP="00F843D6">
      <w:pPr>
        <w:pStyle w:val="Default"/>
        <w:rPr>
          <w:rFonts w:ascii="Times New Roman" w:hAnsi="Times New Roman" w:cs="Times New Roman"/>
          <w:b/>
          <w:bCs/>
          <w:sz w:val="22"/>
          <w:szCs w:val="22"/>
        </w:rPr>
      </w:pPr>
    </w:p>
    <w:p w:rsidR="00F843D6" w:rsidRPr="000E13FF" w:rsidRDefault="00F843D6" w:rsidP="00F843D6">
      <w:pPr>
        <w:pStyle w:val="Default"/>
        <w:jc w:val="right"/>
        <w:rPr>
          <w:rFonts w:ascii="Times New Roman" w:hAnsi="Times New Roman" w:cs="Times New Roman"/>
          <w:b/>
          <w:bCs/>
          <w:sz w:val="22"/>
          <w:szCs w:val="22"/>
        </w:rPr>
      </w:pPr>
    </w:p>
    <w:p w:rsidR="00F843D6" w:rsidRPr="000E13FF" w:rsidRDefault="00F843D6" w:rsidP="00F843D6">
      <w:pPr>
        <w:pStyle w:val="Default"/>
        <w:jc w:val="center"/>
        <w:rPr>
          <w:rFonts w:ascii="Times New Roman" w:hAnsi="Times New Roman" w:cs="Times New Roman"/>
          <w:b/>
          <w:bCs/>
          <w:sz w:val="22"/>
          <w:szCs w:val="22"/>
        </w:rPr>
      </w:pPr>
    </w:p>
    <w:p w:rsidR="00F843D6" w:rsidRPr="000E13FF" w:rsidRDefault="00F843D6" w:rsidP="00F843D6">
      <w:pPr>
        <w:pStyle w:val="Default"/>
        <w:jc w:val="center"/>
        <w:rPr>
          <w:rFonts w:ascii="Times New Roman" w:hAnsi="Times New Roman" w:cs="Times New Roman"/>
          <w:bCs/>
          <w:sz w:val="40"/>
          <w:szCs w:val="40"/>
        </w:rPr>
      </w:pPr>
      <w:r w:rsidRPr="000E13FF">
        <w:rPr>
          <w:rFonts w:ascii="Times New Roman" w:hAnsi="Times New Roman" w:cs="Times New Roman"/>
          <w:bCs/>
          <w:sz w:val="40"/>
          <w:szCs w:val="40"/>
        </w:rPr>
        <w:t>РАБОЧАЯ ПРОГРАММА УЧИТЕЛЯ</w:t>
      </w:r>
    </w:p>
    <w:p w:rsidR="00F843D6" w:rsidRDefault="00B8497A" w:rsidP="00F843D6">
      <w:pPr>
        <w:pStyle w:val="Default"/>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элективный курс</w:t>
      </w:r>
    </w:p>
    <w:p w:rsidR="00F843D6" w:rsidRPr="000E13FF" w:rsidRDefault="00F843D6" w:rsidP="00F843D6">
      <w:pPr>
        <w:pStyle w:val="Default"/>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«Человек и общество</w:t>
      </w:r>
      <w:r w:rsidRPr="000E13FF">
        <w:rPr>
          <w:rFonts w:ascii="Times New Roman" w:hAnsi="Times New Roman" w:cs="Times New Roman"/>
          <w:bCs/>
          <w:sz w:val="28"/>
          <w:szCs w:val="28"/>
        </w:rPr>
        <w:t>»</w:t>
      </w:r>
    </w:p>
    <w:p w:rsidR="00F843D6" w:rsidRPr="000E13FF" w:rsidRDefault="00375A3C" w:rsidP="00F843D6">
      <w:pPr>
        <w:pStyle w:val="Default"/>
        <w:spacing w:line="276" w:lineRule="auto"/>
        <w:jc w:val="center"/>
        <w:rPr>
          <w:rFonts w:ascii="Times New Roman" w:hAnsi="Times New Roman" w:cs="Times New Roman"/>
          <w:bCs/>
          <w:sz w:val="28"/>
          <w:szCs w:val="28"/>
        </w:rPr>
      </w:pPr>
      <w:r>
        <w:rPr>
          <w:rFonts w:ascii="Times New Roman" w:hAnsi="Times New Roman" w:cs="Times New Roman"/>
          <w:bCs/>
          <w:sz w:val="28"/>
          <w:szCs w:val="28"/>
        </w:rPr>
        <w:t>11</w:t>
      </w:r>
      <w:r w:rsidR="00F843D6" w:rsidRPr="000E13FF">
        <w:rPr>
          <w:rFonts w:ascii="Times New Roman" w:hAnsi="Times New Roman" w:cs="Times New Roman"/>
          <w:bCs/>
          <w:sz w:val="28"/>
          <w:szCs w:val="28"/>
        </w:rPr>
        <w:t xml:space="preserve"> класс</w:t>
      </w:r>
      <w:r w:rsidR="00F843D6">
        <w:rPr>
          <w:rFonts w:ascii="Times New Roman" w:hAnsi="Times New Roman" w:cs="Times New Roman"/>
          <w:bCs/>
          <w:sz w:val="28"/>
          <w:szCs w:val="28"/>
        </w:rPr>
        <w:t xml:space="preserve"> </w:t>
      </w:r>
    </w:p>
    <w:p w:rsidR="00F843D6" w:rsidRPr="000E13FF" w:rsidRDefault="00F843D6" w:rsidP="00F843D6">
      <w:pPr>
        <w:pStyle w:val="Default"/>
        <w:spacing w:line="276" w:lineRule="auto"/>
        <w:jc w:val="center"/>
        <w:rPr>
          <w:rFonts w:ascii="Times New Roman" w:hAnsi="Times New Roman" w:cs="Times New Roman"/>
          <w:bCs/>
          <w:sz w:val="28"/>
          <w:szCs w:val="28"/>
        </w:rPr>
      </w:pPr>
      <w:r>
        <w:rPr>
          <w:rFonts w:ascii="Times New Roman" w:hAnsi="Times New Roman" w:cs="Times New Roman"/>
          <w:bCs/>
          <w:sz w:val="28"/>
          <w:szCs w:val="28"/>
        </w:rPr>
        <w:t>Срок реализации программы 1</w:t>
      </w:r>
      <w:r w:rsidRPr="000E13FF">
        <w:rPr>
          <w:rFonts w:ascii="Times New Roman" w:hAnsi="Times New Roman" w:cs="Times New Roman"/>
          <w:bCs/>
          <w:sz w:val="28"/>
          <w:szCs w:val="28"/>
        </w:rPr>
        <w:t xml:space="preserve"> год</w:t>
      </w:r>
    </w:p>
    <w:p w:rsidR="00F843D6" w:rsidRDefault="00F843D6" w:rsidP="00F843D6">
      <w:pPr>
        <w:ind w:right="34"/>
        <w:contextualSpacing/>
        <w:jc w:val="center"/>
        <w:rPr>
          <w:rFonts w:ascii="Times New Roman" w:hAnsi="Times New Roman" w:cs="Times New Roman"/>
          <w:bCs/>
          <w:sz w:val="28"/>
          <w:szCs w:val="28"/>
        </w:rPr>
      </w:pPr>
      <w:r>
        <w:rPr>
          <w:rFonts w:ascii="Times New Roman" w:hAnsi="Times New Roman" w:cs="Times New Roman"/>
          <w:bCs/>
          <w:sz w:val="28"/>
          <w:szCs w:val="28"/>
        </w:rPr>
        <w:t>Количество часов: в год- 17</w:t>
      </w:r>
      <w:r w:rsidRPr="000E13FF">
        <w:rPr>
          <w:rFonts w:ascii="Times New Roman" w:hAnsi="Times New Roman" w:cs="Times New Roman"/>
          <w:bCs/>
          <w:sz w:val="28"/>
          <w:szCs w:val="28"/>
        </w:rPr>
        <w:t xml:space="preserve"> ча</w:t>
      </w:r>
      <w:r>
        <w:rPr>
          <w:rFonts w:ascii="Times New Roman" w:hAnsi="Times New Roman" w:cs="Times New Roman"/>
          <w:bCs/>
          <w:sz w:val="28"/>
          <w:szCs w:val="28"/>
        </w:rPr>
        <w:t xml:space="preserve">сов, в неделю –1 </w:t>
      </w:r>
      <w:r w:rsidR="00375A3C">
        <w:rPr>
          <w:rFonts w:ascii="Times New Roman" w:hAnsi="Times New Roman" w:cs="Times New Roman"/>
          <w:bCs/>
          <w:sz w:val="28"/>
          <w:szCs w:val="28"/>
        </w:rPr>
        <w:t xml:space="preserve"> час</w:t>
      </w:r>
      <w:r w:rsidRPr="000E13FF">
        <w:rPr>
          <w:rFonts w:ascii="Times New Roman" w:hAnsi="Times New Roman" w:cs="Times New Roman"/>
          <w:bCs/>
          <w:sz w:val="28"/>
          <w:szCs w:val="28"/>
        </w:rPr>
        <w:t>.</w:t>
      </w:r>
    </w:p>
    <w:p w:rsidR="00F843D6" w:rsidRPr="000E13FF" w:rsidRDefault="00F843D6" w:rsidP="00F843D6">
      <w:pPr>
        <w:ind w:right="34"/>
        <w:contextualSpacing/>
        <w:jc w:val="center"/>
        <w:rPr>
          <w:rFonts w:ascii="Times New Roman" w:hAnsi="Times New Roman" w:cs="Times New Roman"/>
          <w:bCs/>
          <w:sz w:val="28"/>
          <w:szCs w:val="28"/>
        </w:rPr>
      </w:pPr>
      <w:r>
        <w:rPr>
          <w:rFonts w:ascii="Times New Roman" w:hAnsi="Times New Roman" w:cs="Times New Roman"/>
          <w:bCs/>
          <w:sz w:val="28"/>
          <w:szCs w:val="28"/>
        </w:rPr>
        <w:t>(второе полугодие)</w:t>
      </w:r>
    </w:p>
    <w:p w:rsidR="00F843D6" w:rsidRPr="000E13FF" w:rsidRDefault="00F843D6" w:rsidP="00F843D6">
      <w:pPr>
        <w:pStyle w:val="Default"/>
        <w:spacing w:line="276" w:lineRule="auto"/>
        <w:ind w:left="851"/>
        <w:jc w:val="center"/>
        <w:rPr>
          <w:rFonts w:ascii="Times New Roman" w:hAnsi="Times New Roman" w:cs="Times New Roman"/>
          <w:bCs/>
          <w:sz w:val="28"/>
          <w:szCs w:val="22"/>
        </w:rPr>
      </w:pPr>
      <w:r w:rsidRPr="000E13FF">
        <w:rPr>
          <w:rFonts w:ascii="Times New Roman" w:hAnsi="Times New Roman" w:cs="Times New Roman"/>
          <w:bCs/>
          <w:sz w:val="28"/>
          <w:szCs w:val="22"/>
        </w:rPr>
        <w:t>Рабочую программу составил: Дворникова Екатерина Павловна</w:t>
      </w:r>
    </w:p>
    <w:p w:rsidR="00F843D6" w:rsidRPr="000E13FF" w:rsidRDefault="00F843D6" w:rsidP="00F843D6">
      <w:pPr>
        <w:pStyle w:val="Default"/>
        <w:spacing w:line="276" w:lineRule="auto"/>
        <w:ind w:left="851"/>
        <w:jc w:val="center"/>
        <w:rPr>
          <w:rFonts w:ascii="Times New Roman" w:hAnsi="Times New Roman" w:cs="Times New Roman"/>
          <w:bCs/>
          <w:sz w:val="28"/>
          <w:szCs w:val="22"/>
        </w:rPr>
      </w:pPr>
      <w:r w:rsidRPr="000E13FF">
        <w:rPr>
          <w:rFonts w:ascii="Times New Roman" w:hAnsi="Times New Roman" w:cs="Times New Roman"/>
          <w:bCs/>
          <w:sz w:val="28"/>
          <w:szCs w:val="22"/>
        </w:rPr>
        <w:t>учитель категории СЗД.</w:t>
      </w:r>
    </w:p>
    <w:p w:rsidR="00F843D6" w:rsidRPr="000E13FF" w:rsidRDefault="00F843D6" w:rsidP="00F843D6">
      <w:pPr>
        <w:pStyle w:val="Default"/>
        <w:ind w:left="851"/>
        <w:jc w:val="center"/>
        <w:rPr>
          <w:rFonts w:ascii="Times New Roman" w:hAnsi="Times New Roman" w:cs="Times New Roman"/>
          <w:bCs/>
          <w:sz w:val="28"/>
          <w:szCs w:val="22"/>
        </w:rPr>
      </w:pPr>
    </w:p>
    <w:p w:rsidR="00F843D6" w:rsidRPr="000E13FF" w:rsidRDefault="00F843D6" w:rsidP="00F843D6">
      <w:pPr>
        <w:pStyle w:val="Default"/>
        <w:ind w:left="851"/>
        <w:rPr>
          <w:rFonts w:ascii="Times New Roman" w:hAnsi="Times New Roman" w:cs="Times New Roman"/>
          <w:bCs/>
          <w:sz w:val="32"/>
          <w:szCs w:val="22"/>
        </w:rPr>
      </w:pPr>
    </w:p>
    <w:p w:rsidR="00F843D6" w:rsidRPr="000E13FF" w:rsidRDefault="00F843D6" w:rsidP="00F843D6">
      <w:pPr>
        <w:pStyle w:val="Default"/>
        <w:ind w:left="851"/>
        <w:rPr>
          <w:rFonts w:ascii="Times New Roman" w:hAnsi="Times New Roman" w:cs="Times New Roman"/>
          <w:bCs/>
          <w:sz w:val="32"/>
          <w:szCs w:val="22"/>
        </w:rPr>
      </w:pPr>
    </w:p>
    <w:p w:rsidR="00F843D6" w:rsidRPr="000E13FF" w:rsidRDefault="00F843D6" w:rsidP="00F843D6">
      <w:pPr>
        <w:pStyle w:val="Default"/>
        <w:rPr>
          <w:rFonts w:ascii="Times New Roman" w:hAnsi="Times New Roman" w:cs="Times New Roman"/>
          <w:bCs/>
          <w:sz w:val="32"/>
          <w:szCs w:val="22"/>
        </w:rPr>
      </w:pPr>
    </w:p>
    <w:p w:rsidR="00F843D6" w:rsidRPr="000E13FF" w:rsidRDefault="00F843D6" w:rsidP="00F843D6">
      <w:pPr>
        <w:pStyle w:val="Default"/>
        <w:rPr>
          <w:rFonts w:ascii="Times New Roman" w:hAnsi="Times New Roman" w:cs="Times New Roman"/>
          <w:bCs/>
          <w:szCs w:val="22"/>
        </w:rPr>
      </w:pPr>
    </w:p>
    <w:p w:rsidR="00F843D6" w:rsidRPr="000E13FF" w:rsidRDefault="00F843D6" w:rsidP="00F843D6">
      <w:pPr>
        <w:pStyle w:val="Default"/>
        <w:jc w:val="right"/>
        <w:rPr>
          <w:rFonts w:ascii="Times New Roman" w:hAnsi="Times New Roman" w:cs="Times New Roman"/>
          <w:bCs/>
          <w:szCs w:val="22"/>
        </w:rPr>
      </w:pPr>
    </w:p>
    <w:p w:rsidR="00F843D6" w:rsidRPr="000E13FF" w:rsidRDefault="00F843D6" w:rsidP="00F843D6">
      <w:pPr>
        <w:pStyle w:val="Default"/>
        <w:rPr>
          <w:rFonts w:ascii="Times New Roman" w:hAnsi="Times New Roman" w:cs="Times New Roman"/>
          <w:bCs/>
          <w:sz w:val="28"/>
          <w:szCs w:val="28"/>
        </w:rPr>
      </w:pPr>
    </w:p>
    <w:p w:rsidR="00F843D6" w:rsidRPr="000E13FF" w:rsidRDefault="00F843D6" w:rsidP="00F843D6">
      <w:pPr>
        <w:pStyle w:val="Default"/>
        <w:jc w:val="center"/>
        <w:rPr>
          <w:rFonts w:ascii="Times New Roman" w:hAnsi="Times New Roman" w:cs="Times New Roman"/>
          <w:bCs/>
          <w:sz w:val="28"/>
          <w:szCs w:val="28"/>
        </w:rPr>
      </w:pPr>
    </w:p>
    <w:p w:rsidR="00F843D6" w:rsidRPr="000E13FF" w:rsidRDefault="00F843D6" w:rsidP="00F843D6">
      <w:pPr>
        <w:pStyle w:val="Default"/>
        <w:jc w:val="center"/>
        <w:rPr>
          <w:rFonts w:ascii="Times New Roman" w:hAnsi="Times New Roman" w:cs="Times New Roman"/>
          <w:bCs/>
          <w:sz w:val="28"/>
          <w:szCs w:val="28"/>
        </w:rPr>
      </w:pPr>
    </w:p>
    <w:p w:rsidR="00F843D6" w:rsidRPr="000E13FF" w:rsidRDefault="00F843D6" w:rsidP="00F843D6">
      <w:pPr>
        <w:pStyle w:val="Default"/>
        <w:jc w:val="center"/>
        <w:rPr>
          <w:rFonts w:ascii="Times New Roman" w:hAnsi="Times New Roman" w:cs="Times New Roman"/>
          <w:bCs/>
          <w:sz w:val="28"/>
          <w:szCs w:val="28"/>
        </w:rPr>
      </w:pPr>
    </w:p>
    <w:p w:rsidR="00F843D6" w:rsidRPr="000E13FF" w:rsidRDefault="00F843D6" w:rsidP="00F843D6">
      <w:pPr>
        <w:pStyle w:val="Default"/>
        <w:rPr>
          <w:rFonts w:ascii="Times New Roman" w:hAnsi="Times New Roman" w:cs="Times New Roman"/>
          <w:bCs/>
          <w:sz w:val="28"/>
          <w:szCs w:val="28"/>
        </w:rPr>
      </w:pPr>
    </w:p>
    <w:p w:rsidR="00F843D6" w:rsidRPr="000E13FF" w:rsidRDefault="00F843D6" w:rsidP="00F843D6">
      <w:pPr>
        <w:pStyle w:val="Default"/>
        <w:jc w:val="center"/>
        <w:rPr>
          <w:rFonts w:ascii="Times New Roman" w:hAnsi="Times New Roman" w:cs="Times New Roman"/>
          <w:bCs/>
          <w:sz w:val="28"/>
          <w:szCs w:val="28"/>
        </w:rPr>
      </w:pPr>
    </w:p>
    <w:p w:rsidR="00F843D6" w:rsidRPr="000E13FF" w:rsidRDefault="00375A3C" w:rsidP="00F843D6">
      <w:pPr>
        <w:pStyle w:val="Default"/>
        <w:jc w:val="center"/>
        <w:rPr>
          <w:rFonts w:ascii="Times New Roman" w:hAnsi="Times New Roman" w:cs="Times New Roman"/>
          <w:bCs/>
          <w:sz w:val="28"/>
          <w:szCs w:val="28"/>
        </w:rPr>
      </w:pPr>
      <w:r>
        <w:rPr>
          <w:rFonts w:ascii="Times New Roman" w:hAnsi="Times New Roman" w:cs="Times New Roman"/>
          <w:bCs/>
          <w:sz w:val="28"/>
          <w:szCs w:val="28"/>
        </w:rPr>
        <w:t>2020-2021</w:t>
      </w:r>
      <w:r w:rsidR="00F843D6" w:rsidRPr="000E13FF">
        <w:rPr>
          <w:rFonts w:ascii="Times New Roman" w:hAnsi="Times New Roman" w:cs="Times New Roman"/>
          <w:bCs/>
          <w:sz w:val="28"/>
          <w:szCs w:val="28"/>
        </w:rPr>
        <w:t xml:space="preserve"> учебный год</w:t>
      </w:r>
    </w:p>
    <w:p w:rsidR="00F843D6" w:rsidRPr="000E13FF" w:rsidRDefault="00F843D6" w:rsidP="00F843D6">
      <w:pPr>
        <w:pStyle w:val="Default"/>
        <w:jc w:val="center"/>
        <w:rPr>
          <w:rFonts w:ascii="Times New Roman" w:hAnsi="Times New Roman" w:cs="Times New Roman"/>
          <w:bCs/>
          <w:sz w:val="28"/>
          <w:szCs w:val="28"/>
        </w:rPr>
      </w:pPr>
      <w:r w:rsidRPr="000E13FF">
        <w:rPr>
          <w:rFonts w:ascii="Times New Roman" w:hAnsi="Times New Roman" w:cs="Times New Roman"/>
          <w:bCs/>
          <w:sz w:val="28"/>
          <w:szCs w:val="28"/>
        </w:rPr>
        <w:t>село  Покровское</w:t>
      </w:r>
    </w:p>
    <w:p w:rsidR="00F843D6" w:rsidRPr="00E5288B" w:rsidRDefault="00F843D6" w:rsidP="00F843D6">
      <w:pPr>
        <w:jc w:val="center"/>
        <w:rPr>
          <w:rFonts w:ascii="Times New Roman" w:hAnsi="Times New Roman" w:cs="Times New Roman"/>
        </w:rPr>
      </w:pPr>
    </w:p>
    <w:p w:rsidR="0058070E" w:rsidRDefault="0058070E" w:rsidP="0058070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lastRenderedPageBreak/>
        <w:t>Пояснительная записка</w:t>
      </w:r>
    </w:p>
    <w:p w:rsidR="0058070E" w:rsidRDefault="0058070E" w:rsidP="0058070E">
      <w:pPr>
        <w:pStyle w:val="a3"/>
        <w:shd w:val="clear" w:color="auto" w:fill="FFFFFF"/>
        <w:spacing w:before="0" w:beforeAutospacing="0" w:after="0" w:afterAutospacing="0" w:line="294" w:lineRule="atLeast"/>
        <w:jc w:val="center"/>
        <w:rPr>
          <w:rFonts w:ascii="Arial" w:hAnsi="Arial" w:cs="Arial"/>
          <w:color w:val="000000"/>
          <w:sz w:val="21"/>
          <w:szCs w:val="21"/>
        </w:rPr>
      </w:pP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color w:val="000000"/>
        </w:rPr>
        <w:t>Рабочая программа курса «</w:t>
      </w:r>
      <w:r w:rsidR="00F843D6">
        <w:rPr>
          <w:color w:val="000000"/>
        </w:rPr>
        <w:t>Человек и общество</w:t>
      </w:r>
      <w:r w:rsidRPr="0058070E">
        <w:rPr>
          <w:color w:val="000000"/>
        </w:rPr>
        <w:t>» составлена на основе методических материалов ФИПИ, демоверсии, спецификации и кодификатор</w:t>
      </w:r>
      <w:r w:rsidR="00023013">
        <w:rPr>
          <w:color w:val="000000"/>
        </w:rPr>
        <w:t>а КИМ ЕГЭ по обществознанию 2020</w:t>
      </w:r>
      <w:r w:rsidRPr="0058070E">
        <w:rPr>
          <w:color w:val="000000"/>
        </w:rPr>
        <w:t>г.</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color w:val="000000"/>
        </w:rPr>
        <w:t xml:space="preserve">Программа элективного курса </w:t>
      </w:r>
      <w:r>
        <w:rPr>
          <w:color w:val="000000"/>
        </w:rPr>
        <w:t>«</w:t>
      </w:r>
      <w:r w:rsidR="00F843D6">
        <w:rPr>
          <w:color w:val="000000"/>
        </w:rPr>
        <w:t>Человек и общество</w:t>
      </w:r>
      <w:r>
        <w:rPr>
          <w:color w:val="000000"/>
        </w:rPr>
        <w:t>»</w:t>
      </w:r>
      <w:r w:rsidRPr="0058070E">
        <w:rPr>
          <w:color w:val="000000"/>
        </w:rPr>
        <w:t xml:space="preserve"> </w:t>
      </w:r>
      <w:r w:rsidR="00023013">
        <w:rPr>
          <w:color w:val="000000"/>
        </w:rPr>
        <w:t>предназначена для обучающихся 11</w:t>
      </w:r>
      <w:r w:rsidRPr="0058070E">
        <w:rPr>
          <w:color w:val="000000"/>
        </w:rPr>
        <w:t xml:space="preserve"> </w:t>
      </w:r>
      <w:proofErr w:type="spellStart"/>
      <w:r w:rsidRPr="0058070E">
        <w:rPr>
          <w:color w:val="000000"/>
        </w:rPr>
        <w:t>кл</w:t>
      </w:r>
      <w:proofErr w:type="spellEnd"/>
      <w:r w:rsidRPr="0058070E">
        <w:rPr>
          <w:color w:val="000000"/>
        </w:rPr>
        <w:t>, мотивир</w:t>
      </w:r>
      <w:r>
        <w:rPr>
          <w:color w:val="000000"/>
        </w:rPr>
        <w:t xml:space="preserve">ованных на сдачу </w:t>
      </w:r>
      <w:r w:rsidRPr="0058070E">
        <w:rPr>
          <w:color w:val="000000"/>
        </w:rPr>
        <w:t xml:space="preserve">экзамена в форме ЕГЭ и рассчитана на </w:t>
      </w:r>
      <w:r w:rsidR="00023013">
        <w:rPr>
          <w:color w:val="000000"/>
        </w:rPr>
        <w:t>34</w:t>
      </w:r>
      <w:r>
        <w:rPr>
          <w:color w:val="000000"/>
        </w:rPr>
        <w:t xml:space="preserve"> </w:t>
      </w:r>
      <w:r w:rsidRPr="0058070E">
        <w:rPr>
          <w:color w:val="000000"/>
        </w:rPr>
        <w:t>часов. Курс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обществознанию. Ученики смогут осмыслить стратегию собственных действий при операциях с понятиями, работе с диаграммами и статистической информацией, текстами различного вида, проблемно-познавательными заданиями, достигнут определенной свободы в выборе эссе.</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color w:val="000000"/>
        </w:rPr>
        <w:t>Данный ку</w:t>
      </w:r>
      <w:proofErr w:type="gramStart"/>
      <w:r w:rsidRPr="0058070E">
        <w:rPr>
          <w:color w:val="000000"/>
        </w:rPr>
        <w:t>рс вкл</w:t>
      </w:r>
      <w:proofErr w:type="gramEnd"/>
      <w:r w:rsidRPr="0058070E">
        <w:rPr>
          <w:color w:val="000000"/>
        </w:rPr>
        <w:t>ючает в себя основы философии, социологии, политологии, экономики, культурологи, теории цивилизаций, правоведения.</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color w:val="000000"/>
        </w:rPr>
        <w:t>Ключевой задачей является раскрытие особенностей развития основных сфер жизни современного общества — духовной культуры, экономической, политической, социальной и правовой. Курс ориентирован на Обязательный минимум содержания образования по обществоведению для средней школы и соответствует требованиям, предъявляемым современным образовательным стандартом.</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color w:val="000000"/>
        </w:rPr>
        <w:t> </w:t>
      </w:r>
      <w:r w:rsidRPr="0058070E">
        <w:rPr>
          <w:b/>
          <w:bCs/>
          <w:color w:val="000000"/>
        </w:rPr>
        <w:t>Цель курса</w:t>
      </w:r>
      <w:r w:rsidRPr="0058070E">
        <w:rPr>
          <w:color w:val="000000"/>
        </w:rPr>
        <w:t>: систематизация, углубление и обобщение знаний и умений учащихся в рамках обществоведческого курса для более успешной сдачи ЕГЭ.</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color w:val="000000"/>
        </w:rPr>
        <w:t> </w:t>
      </w:r>
      <w:r w:rsidRPr="0058070E">
        <w:rPr>
          <w:b/>
          <w:bCs/>
          <w:color w:val="000000"/>
        </w:rPr>
        <w:t>Задачи курса:</w:t>
      </w:r>
    </w:p>
    <w:p w:rsidR="0058070E" w:rsidRPr="0058070E" w:rsidRDefault="0058070E" w:rsidP="0058070E">
      <w:pPr>
        <w:pStyle w:val="a3"/>
        <w:numPr>
          <w:ilvl w:val="0"/>
          <w:numId w:val="3"/>
        </w:numPr>
        <w:shd w:val="clear" w:color="auto" w:fill="FFFFFF"/>
        <w:spacing w:before="0" w:beforeAutospacing="0" w:after="0" w:afterAutospacing="0" w:line="294" w:lineRule="atLeast"/>
        <w:ind w:left="709" w:hanging="425"/>
        <w:jc w:val="both"/>
        <w:rPr>
          <w:color w:val="000000"/>
        </w:rPr>
      </w:pPr>
      <w:r w:rsidRPr="0058070E">
        <w:rPr>
          <w:color w:val="000000"/>
        </w:rPr>
        <w:t xml:space="preserve"> развит</w:t>
      </w:r>
      <w:r>
        <w:rPr>
          <w:color w:val="000000"/>
        </w:rPr>
        <w:t>ь</w:t>
      </w:r>
      <w:r w:rsidRPr="0058070E">
        <w:rPr>
          <w:color w:val="000000"/>
        </w:rPr>
        <w:t xml:space="preserve"> у учащихся устойчив</w:t>
      </w:r>
      <w:r>
        <w:rPr>
          <w:color w:val="000000"/>
        </w:rPr>
        <w:t>ый</w:t>
      </w:r>
      <w:r w:rsidRPr="0058070E">
        <w:rPr>
          <w:color w:val="000000"/>
        </w:rPr>
        <w:t xml:space="preserve"> интерес к предмету;</w:t>
      </w:r>
    </w:p>
    <w:p w:rsidR="0058070E" w:rsidRPr="0058070E" w:rsidRDefault="0058070E" w:rsidP="0058070E">
      <w:pPr>
        <w:pStyle w:val="a3"/>
        <w:numPr>
          <w:ilvl w:val="0"/>
          <w:numId w:val="3"/>
        </w:numPr>
        <w:shd w:val="clear" w:color="auto" w:fill="FFFFFF"/>
        <w:spacing w:before="0" w:beforeAutospacing="0" w:after="0" w:afterAutospacing="0" w:line="294" w:lineRule="atLeast"/>
        <w:ind w:left="709" w:hanging="425"/>
        <w:jc w:val="both"/>
        <w:rPr>
          <w:color w:val="000000"/>
        </w:rPr>
      </w:pPr>
      <w:r w:rsidRPr="0058070E">
        <w:rPr>
          <w:color w:val="000000"/>
        </w:rPr>
        <w:t>ознакоми</w:t>
      </w:r>
      <w:r>
        <w:rPr>
          <w:color w:val="000000"/>
        </w:rPr>
        <w:t>ть</w:t>
      </w:r>
      <w:r w:rsidRPr="0058070E">
        <w:rPr>
          <w:color w:val="000000"/>
        </w:rPr>
        <w:t xml:space="preserve"> учащихся со структурой и содержанием контрольных измерительных материалов по предмету, распределением заданий различного типа (с выбором ответа, с кратким ответом, с развернутым ответом);</w:t>
      </w:r>
    </w:p>
    <w:p w:rsidR="0058070E" w:rsidRPr="0058070E" w:rsidRDefault="0058070E" w:rsidP="0058070E">
      <w:pPr>
        <w:pStyle w:val="a3"/>
        <w:numPr>
          <w:ilvl w:val="0"/>
          <w:numId w:val="3"/>
        </w:numPr>
        <w:shd w:val="clear" w:color="auto" w:fill="FFFFFF"/>
        <w:spacing w:before="0" w:beforeAutospacing="0" w:after="0" w:afterAutospacing="0" w:line="294" w:lineRule="atLeast"/>
        <w:ind w:left="709" w:hanging="425"/>
        <w:jc w:val="both"/>
        <w:rPr>
          <w:color w:val="000000"/>
        </w:rPr>
      </w:pPr>
      <w:r w:rsidRPr="0058070E">
        <w:rPr>
          <w:color w:val="000000"/>
        </w:rPr>
        <w:t>овладе</w:t>
      </w:r>
      <w:r>
        <w:rPr>
          <w:color w:val="000000"/>
        </w:rPr>
        <w:t>ть</w:t>
      </w:r>
      <w:r w:rsidRPr="0058070E">
        <w:rPr>
          <w:color w:val="000000"/>
        </w:rPr>
        <w:t xml:space="preserve"> умениями и навыками решения типовых тестовых заданий и заданий повышенной и высокой сложности;</w:t>
      </w:r>
    </w:p>
    <w:p w:rsidR="0058070E" w:rsidRPr="0058070E" w:rsidRDefault="0058070E" w:rsidP="0058070E">
      <w:pPr>
        <w:pStyle w:val="a3"/>
        <w:numPr>
          <w:ilvl w:val="0"/>
          <w:numId w:val="3"/>
        </w:numPr>
        <w:shd w:val="clear" w:color="auto" w:fill="FFFFFF"/>
        <w:spacing w:before="0" w:beforeAutospacing="0" w:after="0" w:afterAutospacing="0" w:line="294" w:lineRule="atLeast"/>
        <w:ind w:left="709" w:hanging="425"/>
        <w:jc w:val="both"/>
        <w:rPr>
          <w:color w:val="000000"/>
        </w:rPr>
      </w:pPr>
      <w:r w:rsidRPr="0058070E">
        <w:rPr>
          <w:color w:val="000000"/>
        </w:rPr>
        <w:t>формирова</w:t>
      </w:r>
      <w:r>
        <w:rPr>
          <w:color w:val="000000"/>
        </w:rPr>
        <w:t>ть</w:t>
      </w:r>
      <w:r w:rsidRPr="0058070E">
        <w:rPr>
          <w:color w:val="000000"/>
        </w:rPr>
        <w:t xml:space="preserve"> умения работать с инструкциями, регламентирующими процедуру проведения экзамена в целом;</w:t>
      </w:r>
    </w:p>
    <w:p w:rsidR="0058070E" w:rsidRPr="0058070E" w:rsidRDefault="0058070E" w:rsidP="0058070E">
      <w:pPr>
        <w:pStyle w:val="a3"/>
        <w:numPr>
          <w:ilvl w:val="0"/>
          <w:numId w:val="3"/>
        </w:numPr>
        <w:shd w:val="clear" w:color="auto" w:fill="FFFFFF"/>
        <w:spacing w:before="0" w:beforeAutospacing="0" w:after="0" w:afterAutospacing="0" w:line="294" w:lineRule="atLeast"/>
        <w:ind w:left="709" w:hanging="425"/>
        <w:jc w:val="both"/>
        <w:rPr>
          <w:color w:val="000000"/>
        </w:rPr>
      </w:pPr>
      <w:r w:rsidRPr="0058070E">
        <w:rPr>
          <w:color w:val="000000"/>
        </w:rPr>
        <w:t>формирова</w:t>
      </w:r>
      <w:r>
        <w:rPr>
          <w:color w:val="000000"/>
        </w:rPr>
        <w:t>ть</w:t>
      </w:r>
      <w:r w:rsidRPr="0058070E">
        <w:rPr>
          <w:color w:val="000000"/>
        </w:rPr>
        <w:t xml:space="preserve"> умения эффективно распределять время на выполнение заданий различных типов, правильно оформлять решения заданий с развернутым ответом;</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b/>
          <w:bCs/>
          <w:color w:val="000000"/>
        </w:rPr>
        <w:t>Результаты освоения программы</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r w:rsidRPr="0058070E">
        <w:rPr>
          <w:b/>
          <w:bCs/>
          <w:color w:val="000000"/>
        </w:rPr>
        <w:t>Личностными результатами</w:t>
      </w:r>
      <w:r w:rsidRPr="0058070E">
        <w:rPr>
          <w:color w:val="000000"/>
        </w:rPr>
        <w:t xml:space="preserve"> факультатива являются: </w:t>
      </w:r>
      <w:proofErr w:type="spellStart"/>
      <w:r w:rsidRPr="0058070E">
        <w:rPr>
          <w:color w:val="000000"/>
        </w:rPr>
        <w:t>мотивированность</w:t>
      </w:r>
      <w:proofErr w:type="spellEnd"/>
      <w:r w:rsidRPr="0058070E">
        <w:rPr>
          <w:color w:val="000000"/>
        </w:rP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 ценностные ориентиры, основанные на идеях патриотизма, любви и уважения к Отечеству; </w:t>
      </w:r>
      <w:proofErr w:type="gramStart"/>
      <w:r w:rsidRPr="0058070E">
        <w:rPr>
          <w:color w:val="000000"/>
        </w:rPr>
        <w:t>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proofErr w:type="spellStart"/>
      <w:r w:rsidRPr="0058070E">
        <w:rPr>
          <w:b/>
          <w:bCs/>
          <w:color w:val="000000"/>
        </w:rPr>
        <w:t>Метапредметные</w:t>
      </w:r>
      <w:proofErr w:type="spellEnd"/>
      <w:r w:rsidRPr="0058070E">
        <w:rPr>
          <w:b/>
          <w:bCs/>
          <w:color w:val="000000"/>
        </w:rPr>
        <w:t xml:space="preserve"> результаты</w:t>
      </w:r>
      <w:r w:rsidRPr="0058070E">
        <w:rPr>
          <w:color w:val="000000"/>
        </w:rPr>
        <w:t>  факультатива: умении сознательно организовывать свою познавательную деятельность;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владении различными видами публичных выступлений</w:t>
      </w:r>
      <w:proofErr w:type="gramStart"/>
      <w:r w:rsidRPr="0058070E">
        <w:rPr>
          <w:color w:val="000000"/>
        </w:rPr>
        <w:t>;у</w:t>
      </w:r>
      <w:proofErr w:type="gramEnd"/>
      <w:r w:rsidRPr="0058070E">
        <w:rPr>
          <w:color w:val="000000"/>
        </w:rPr>
        <w:t>мении выполнять познавательные и практические задания.</w:t>
      </w:r>
    </w:p>
    <w:p w:rsidR="0058070E" w:rsidRPr="0058070E" w:rsidRDefault="0058070E" w:rsidP="0058070E">
      <w:pPr>
        <w:pStyle w:val="a3"/>
        <w:shd w:val="clear" w:color="auto" w:fill="FFFFFF"/>
        <w:spacing w:before="0" w:beforeAutospacing="0" w:after="0" w:afterAutospacing="0" w:line="294" w:lineRule="atLeast"/>
        <w:ind w:firstLine="851"/>
        <w:jc w:val="both"/>
        <w:rPr>
          <w:color w:val="000000"/>
        </w:rPr>
      </w:pPr>
      <w:proofErr w:type="gramStart"/>
      <w:r w:rsidRPr="0058070E">
        <w:rPr>
          <w:b/>
          <w:bCs/>
          <w:color w:val="000000"/>
        </w:rPr>
        <w:t>Предметные результаты</w:t>
      </w:r>
      <w:r w:rsidRPr="0058070E">
        <w:rPr>
          <w:color w:val="000000"/>
        </w:rPr>
        <w:t>: знание ряда ключевых понятий базовых для школьного обществознания; относительно целостное представление об обществе и о человеке, о сферах и областях общественной жизни, механизмах и регуляторах деятельности людей;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проблемой, задачей;</w:t>
      </w:r>
      <w:proofErr w:type="gramEnd"/>
      <w:r w:rsidRPr="0058070E">
        <w:rPr>
          <w:color w:val="000000"/>
        </w:rPr>
        <w:t> умение различать факты, аргументы, оценочные суждения.</w:t>
      </w:r>
    </w:p>
    <w:p w:rsidR="0058070E" w:rsidRDefault="0058070E" w:rsidP="0058070E">
      <w:pPr>
        <w:pStyle w:val="a3"/>
        <w:shd w:val="clear" w:color="auto" w:fill="FFFFFF"/>
        <w:spacing w:before="0" w:beforeAutospacing="0" w:after="0" w:afterAutospacing="0" w:line="294" w:lineRule="atLeast"/>
        <w:jc w:val="center"/>
        <w:rPr>
          <w:rFonts w:ascii="Arial" w:hAnsi="Arial" w:cs="Arial"/>
          <w:color w:val="000000"/>
          <w:sz w:val="21"/>
          <w:szCs w:val="21"/>
        </w:rPr>
      </w:pPr>
    </w:p>
    <w:p w:rsidR="0058070E" w:rsidRDefault="0058070E" w:rsidP="0058070E">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Перечень требований к уровню подготовки выпускников, достижение которого проверяется на едином государственном экзамене по обществознанию</w:t>
      </w:r>
    </w:p>
    <w:p w:rsidR="0058070E" w:rsidRDefault="0058070E" w:rsidP="0058070E">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КИМ ЕГЭ по обществознанию разрабатываются с опорой на требования к уровню подготовки выпускников, сформулированные в Федеральном компоненте государственного стандарта среднего общего образования по обществознанию (базовый и профильный уровни) (приказ Минобразования России от 05.03.2004 № 1089).</w:t>
      </w:r>
    </w:p>
    <w:p w:rsidR="0058070E" w:rsidRDefault="0058070E" w:rsidP="0058070E">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u w:val="single"/>
        </w:rPr>
        <w:t>Знать и понимать:</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биосоциальную сущность человека</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основные этапы и факторы социализации личности</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место и роль человека в системе общественных отношений</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закономерности развития общества как сложной самоорганизующейся системы</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тенденции развития общества в целом как сложной динамичной системы, а также важнейших социальных институтов</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основные социальные институты и процессы</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необходимость регулирования общественных отношений, сущность социальных норм, механизмы правового регулирования</w:t>
      </w:r>
    </w:p>
    <w:p w:rsidR="0058070E" w:rsidRDefault="0058070E" w:rsidP="0058070E">
      <w:pPr>
        <w:pStyle w:val="a3"/>
        <w:numPr>
          <w:ilvl w:val="0"/>
          <w:numId w:val="7"/>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особенности социально-гуманитарного познания</w:t>
      </w:r>
    </w:p>
    <w:p w:rsidR="0058070E" w:rsidRDefault="0058070E" w:rsidP="0058070E">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u w:val="single"/>
        </w:rPr>
        <w:t>Уметь:</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раскрывать на примерах изученные теоретические положения и понятия социально-экономических и гуманитарных наук</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proofErr w:type="gramStart"/>
      <w:r>
        <w:rPr>
          <w:color w:val="000000"/>
        </w:rPr>
        <w:t>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формулировать на основе приобретённых обществоведческих знаний собственные суждения и аргументы по определённым проблемам</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подготавливать аннотацию, рецензию, реферат, творческую работу</w:t>
      </w:r>
    </w:p>
    <w:p w:rsidR="0058070E" w:rsidRDefault="0058070E" w:rsidP="0058070E">
      <w:pPr>
        <w:pStyle w:val="a3"/>
        <w:numPr>
          <w:ilvl w:val="0"/>
          <w:numId w:val="6"/>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применять социально-экономические и гуманитарные знания в процессе решения познавательных задач по актуальным социальным проблемам</w:t>
      </w:r>
    </w:p>
    <w:p w:rsidR="0058070E" w:rsidRDefault="0058070E" w:rsidP="0058070E">
      <w:pPr>
        <w:pStyle w:val="a3"/>
        <w:shd w:val="clear" w:color="auto" w:fill="FFFFFF"/>
        <w:spacing w:before="0" w:beforeAutospacing="0" w:after="0" w:afterAutospacing="0" w:line="294" w:lineRule="atLeast"/>
        <w:jc w:val="center"/>
        <w:rPr>
          <w:rFonts w:ascii="Arial" w:hAnsi="Arial" w:cs="Arial"/>
          <w:color w:val="000000"/>
          <w:sz w:val="21"/>
          <w:szCs w:val="21"/>
        </w:rPr>
      </w:pPr>
    </w:p>
    <w:p w:rsidR="0058070E" w:rsidRDefault="0058070E" w:rsidP="0058070E">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rPr>
        <w:t xml:space="preserve">Программа по истории соответствует перечню элементов содержания, проверяемых на едином государственном экзамене по истории, составлена на основе раздела «Обязательный минимум содержания основных образовательных программ» Федерального компонента государственного стандарта среднего общего образования по истории </w:t>
      </w:r>
      <w:r w:rsidR="00DA0BE0">
        <w:rPr>
          <w:color w:val="000000"/>
        </w:rPr>
        <w:t xml:space="preserve">(базовый и профильный уровни). </w:t>
      </w:r>
      <w:r>
        <w:rPr>
          <w:color w:val="000000"/>
        </w:rPr>
        <w:t>Кроме этого ученики на каждом занятии получают набор заданий по определенной теме для тренировки своих знаний и умений.</w:t>
      </w:r>
    </w:p>
    <w:p w:rsidR="0058070E" w:rsidRDefault="0058070E" w:rsidP="0058070E">
      <w:pPr>
        <w:pStyle w:val="a3"/>
        <w:shd w:val="clear" w:color="auto" w:fill="FFFFFF"/>
        <w:spacing w:before="0" w:beforeAutospacing="0" w:after="0" w:afterAutospacing="0" w:line="294" w:lineRule="atLeast"/>
        <w:rPr>
          <w:rFonts w:ascii="Arial" w:hAnsi="Arial" w:cs="Arial"/>
          <w:color w:val="000000"/>
          <w:sz w:val="21"/>
          <w:szCs w:val="21"/>
        </w:rPr>
      </w:pPr>
    </w:p>
    <w:p w:rsidR="00B8497A" w:rsidRDefault="00B8497A" w:rsidP="0058070E">
      <w:pPr>
        <w:pStyle w:val="a3"/>
        <w:shd w:val="clear" w:color="auto" w:fill="FFFFFF"/>
        <w:spacing w:before="0" w:beforeAutospacing="0" w:after="0" w:afterAutospacing="0" w:line="294" w:lineRule="atLeast"/>
        <w:jc w:val="center"/>
        <w:rPr>
          <w:b/>
          <w:color w:val="000000"/>
        </w:rPr>
      </w:pPr>
    </w:p>
    <w:p w:rsidR="0058070E" w:rsidRPr="006E27AE" w:rsidRDefault="0058070E" w:rsidP="0058070E">
      <w:pPr>
        <w:pStyle w:val="a3"/>
        <w:shd w:val="clear" w:color="auto" w:fill="FFFFFF"/>
        <w:spacing w:before="0" w:beforeAutospacing="0" w:after="0" w:afterAutospacing="0" w:line="294" w:lineRule="atLeast"/>
        <w:jc w:val="center"/>
        <w:rPr>
          <w:b/>
          <w:color w:val="000000"/>
        </w:rPr>
      </w:pPr>
      <w:r w:rsidRPr="006E27AE">
        <w:rPr>
          <w:b/>
          <w:color w:val="000000"/>
        </w:rPr>
        <w:t>Тематическое планирование</w:t>
      </w:r>
    </w:p>
    <w:p w:rsidR="006E27AE" w:rsidRDefault="006E27AE" w:rsidP="0058070E">
      <w:pPr>
        <w:pStyle w:val="a3"/>
        <w:shd w:val="clear" w:color="auto" w:fill="FFFFFF"/>
        <w:spacing w:before="0" w:beforeAutospacing="0" w:after="0" w:afterAutospacing="0" w:line="294" w:lineRule="atLeast"/>
        <w:jc w:val="center"/>
        <w:rPr>
          <w:rFonts w:ascii="Arial" w:hAnsi="Arial" w:cs="Arial"/>
          <w:color w:val="000000"/>
          <w:sz w:val="21"/>
          <w:szCs w:val="21"/>
        </w:rPr>
      </w:pPr>
    </w:p>
    <w:tbl>
      <w:tblPr>
        <w:tblStyle w:val="a5"/>
        <w:tblW w:w="9781" w:type="dxa"/>
        <w:tblInd w:w="-176" w:type="dxa"/>
        <w:tblLook w:val="04A0"/>
      </w:tblPr>
      <w:tblGrid>
        <w:gridCol w:w="514"/>
        <w:gridCol w:w="6007"/>
        <w:gridCol w:w="1076"/>
        <w:gridCol w:w="1092"/>
        <w:gridCol w:w="1092"/>
      </w:tblGrid>
      <w:tr w:rsidR="00F843D6" w:rsidTr="003115D9">
        <w:trPr>
          <w:trHeight w:val="300"/>
        </w:trPr>
        <w:tc>
          <w:tcPr>
            <w:tcW w:w="514" w:type="dxa"/>
            <w:vMerge w:val="restart"/>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6007" w:type="dxa"/>
            <w:vMerge w:val="restart"/>
          </w:tcPr>
          <w:p w:rsidR="00F843D6" w:rsidRPr="00C05172" w:rsidRDefault="00F843D6" w:rsidP="0058070E">
            <w:pPr>
              <w:pStyle w:val="a3"/>
              <w:spacing w:before="0" w:beforeAutospacing="0" w:after="0" w:afterAutospacing="0" w:line="294" w:lineRule="atLeast"/>
              <w:jc w:val="center"/>
              <w:rPr>
                <w:color w:val="000000"/>
              </w:rPr>
            </w:pPr>
            <w:r w:rsidRPr="00C05172">
              <w:rPr>
                <w:color w:val="000000"/>
              </w:rPr>
              <w:t xml:space="preserve">Тема </w:t>
            </w:r>
          </w:p>
        </w:tc>
        <w:tc>
          <w:tcPr>
            <w:tcW w:w="1076" w:type="dxa"/>
            <w:vMerge w:val="restart"/>
          </w:tcPr>
          <w:p w:rsidR="00F843D6" w:rsidRPr="00C05172" w:rsidRDefault="00F843D6" w:rsidP="0058070E">
            <w:pPr>
              <w:pStyle w:val="a3"/>
              <w:spacing w:before="0" w:beforeAutospacing="0" w:after="0" w:afterAutospacing="0" w:line="294" w:lineRule="atLeast"/>
              <w:jc w:val="center"/>
              <w:rPr>
                <w:color w:val="000000"/>
              </w:rPr>
            </w:pPr>
            <w:r w:rsidRPr="00C05172">
              <w:rPr>
                <w:color w:val="000000"/>
              </w:rPr>
              <w:t>Кол-во часов</w:t>
            </w:r>
          </w:p>
        </w:tc>
        <w:tc>
          <w:tcPr>
            <w:tcW w:w="2184" w:type="dxa"/>
            <w:gridSpan w:val="2"/>
          </w:tcPr>
          <w:p w:rsidR="00F843D6" w:rsidRPr="00C05172" w:rsidRDefault="00F843D6" w:rsidP="0058070E">
            <w:pPr>
              <w:pStyle w:val="a3"/>
              <w:spacing w:before="0" w:beforeAutospacing="0" w:after="0" w:afterAutospacing="0" w:line="294" w:lineRule="atLeast"/>
              <w:jc w:val="center"/>
              <w:rPr>
                <w:color w:val="000000"/>
              </w:rPr>
            </w:pPr>
            <w:r w:rsidRPr="00C05172">
              <w:rPr>
                <w:color w:val="000000"/>
              </w:rPr>
              <w:t>Дата проведения</w:t>
            </w:r>
          </w:p>
        </w:tc>
      </w:tr>
      <w:tr w:rsidR="00F843D6" w:rsidTr="003115D9">
        <w:trPr>
          <w:trHeight w:val="285"/>
        </w:trPr>
        <w:tc>
          <w:tcPr>
            <w:tcW w:w="514" w:type="dxa"/>
            <w:vMerge/>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6007" w:type="dxa"/>
            <w:vMerge/>
          </w:tcPr>
          <w:p w:rsidR="00F843D6" w:rsidRPr="00C05172" w:rsidRDefault="00F843D6" w:rsidP="0058070E">
            <w:pPr>
              <w:pStyle w:val="a3"/>
              <w:spacing w:before="0" w:beforeAutospacing="0" w:after="0" w:afterAutospacing="0" w:line="294" w:lineRule="atLeast"/>
              <w:jc w:val="center"/>
              <w:rPr>
                <w:color w:val="000000"/>
              </w:rPr>
            </w:pPr>
          </w:p>
        </w:tc>
        <w:tc>
          <w:tcPr>
            <w:tcW w:w="1076" w:type="dxa"/>
            <w:vMerge/>
          </w:tcPr>
          <w:p w:rsidR="00F843D6" w:rsidRPr="00C05172" w:rsidRDefault="00F843D6" w:rsidP="0058070E">
            <w:pPr>
              <w:pStyle w:val="a3"/>
              <w:spacing w:before="0" w:beforeAutospacing="0" w:after="0" w:afterAutospacing="0" w:line="294" w:lineRule="atLeast"/>
              <w:jc w:val="center"/>
              <w:rPr>
                <w:color w:val="000000"/>
              </w:rPr>
            </w:pPr>
          </w:p>
        </w:tc>
        <w:tc>
          <w:tcPr>
            <w:tcW w:w="1092" w:type="dxa"/>
          </w:tcPr>
          <w:p w:rsidR="00F843D6" w:rsidRPr="00C05172" w:rsidRDefault="00F843D6" w:rsidP="0058070E">
            <w:pPr>
              <w:pStyle w:val="a3"/>
              <w:spacing w:before="0" w:beforeAutospacing="0" w:after="0" w:afterAutospacing="0" w:line="294" w:lineRule="atLeast"/>
              <w:jc w:val="center"/>
              <w:rPr>
                <w:color w:val="000000"/>
              </w:rPr>
            </w:pPr>
            <w:r w:rsidRPr="00C05172">
              <w:rPr>
                <w:color w:val="000000"/>
              </w:rPr>
              <w:t>план</w:t>
            </w:r>
          </w:p>
        </w:tc>
        <w:tc>
          <w:tcPr>
            <w:tcW w:w="1092" w:type="dxa"/>
          </w:tcPr>
          <w:p w:rsidR="00F843D6" w:rsidRPr="00C05172" w:rsidRDefault="00F843D6" w:rsidP="0058070E">
            <w:pPr>
              <w:pStyle w:val="a3"/>
              <w:spacing w:before="0" w:beforeAutospacing="0" w:after="0" w:afterAutospacing="0" w:line="294" w:lineRule="atLeast"/>
              <w:jc w:val="center"/>
              <w:rPr>
                <w:color w:val="000000"/>
              </w:rPr>
            </w:pPr>
            <w:r w:rsidRPr="00C05172">
              <w:rPr>
                <w:color w:val="000000"/>
              </w:rPr>
              <w:t>факт</w:t>
            </w:r>
          </w:p>
        </w:tc>
      </w:tr>
      <w:tr w:rsidR="00F843D6" w:rsidTr="003115D9">
        <w:tc>
          <w:tcPr>
            <w:tcW w:w="9781" w:type="dxa"/>
            <w:gridSpan w:val="5"/>
          </w:tcPr>
          <w:p w:rsidR="00F843D6" w:rsidRPr="00C05172" w:rsidRDefault="00F843D6" w:rsidP="0058070E">
            <w:pPr>
              <w:pStyle w:val="a3"/>
              <w:spacing w:before="0" w:beforeAutospacing="0" w:after="0" w:afterAutospacing="0" w:line="294" w:lineRule="atLeast"/>
              <w:jc w:val="center"/>
              <w:rPr>
                <w:color w:val="000000"/>
              </w:rPr>
            </w:pPr>
            <w:r w:rsidRPr="00C05172">
              <w:rPr>
                <w:b/>
                <w:color w:val="000000"/>
              </w:rPr>
              <w:t>10 класс</w:t>
            </w:r>
          </w:p>
        </w:tc>
      </w:tr>
      <w:tr w:rsidR="00F843D6" w:rsidTr="003115D9">
        <w:tc>
          <w:tcPr>
            <w:tcW w:w="9781" w:type="dxa"/>
            <w:gridSpan w:val="5"/>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b/>
                <w:bCs/>
                <w:color w:val="000000"/>
              </w:rPr>
              <w:t xml:space="preserve">Человек и общество </w:t>
            </w: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C05172">
            <w:pPr>
              <w:pStyle w:val="a3"/>
              <w:spacing w:before="0" w:beforeAutospacing="0" w:after="0" w:afterAutospacing="0" w:line="294" w:lineRule="atLeast"/>
              <w:jc w:val="both"/>
              <w:rPr>
                <w:rFonts w:ascii="Arial" w:hAnsi="Arial" w:cs="Arial"/>
                <w:color w:val="000000"/>
                <w:sz w:val="21"/>
                <w:szCs w:val="21"/>
              </w:rPr>
            </w:pPr>
            <w:proofErr w:type="gramStart"/>
            <w:r>
              <w:rPr>
                <w:color w:val="000000"/>
              </w:rPr>
              <w:t>Природное</w:t>
            </w:r>
            <w:proofErr w:type="gramEnd"/>
            <w:r>
              <w:rPr>
                <w:color w:val="000000"/>
              </w:rPr>
              <w:t xml:space="preserve"> и общественное в человеке. (Человек как </w:t>
            </w:r>
            <w:proofErr w:type="spellStart"/>
            <w:r w:rsidR="00C05172">
              <w:rPr>
                <w:color w:val="000000"/>
              </w:rPr>
              <w:t>биосоциальное</w:t>
            </w:r>
            <w:proofErr w:type="spellEnd"/>
            <w:r w:rsidR="00C05172">
              <w:rPr>
                <w:color w:val="000000"/>
              </w:rPr>
              <w:t xml:space="preserve"> существо</w:t>
            </w:r>
            <w:r>
              <w:rPr>
                <w:color w:val="000000"/>
              </w:rPr>
              <w:t>)</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58070E">
            <w:pPr>
              <w:pStyle w:val="a3"/>
              <w:spacing w:before="0" w:beforeAutospacing="0" w:after="0" w:afterAutospacing="0" w:line="294" w:lineRule="atLeast"/>
              <w:jc w:val="both"/>
              <w:rPr>
                <w:rFonts w:ascii="Arial" w:hAnsi="Arial" w:cs="Arial"/>
                <w:color w:val="000000"/>
                <w:sz w:val="21"/>
                <w:szCs w:val="21"/>
              </w:rPr>
            </w:pPr>
            <w:r>
              <w:rPr>
                <w:color w:val="000000"/>
              </w:rPr>
              <w:t>Мировоззрение, его виды и формы.</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58070E">
            <w:pPr>
              <w:pStyle w:val="a3"/>
              <w:spacing w:before="0" w:beforeAutospacing="0" w:after="0" w:afterAutospacing="0" w:line="294" w:lineRule="atLeast"/>
              <w:jc w:val="both"/>
              <w:rPr>
                <w:rFonts w:ascii="Arial" w:hAnsi="Arial" w:cs="Arial"/>
                <w:color w:val="000000"/>
                <w:sz w:val="21"/>
                <w:szCs w:val="21"/>
              </w:rPr>
            </w:pPr>
            <w:r>
              <w:rPr>
                <w:color w:val="000000"/>
              </w:rPr>
              <w:t>Виды знаний. Понятие истины, её критерии.</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58070E">
            <w:pPr>
              <w:pStyle w:val="a3"/>
              <w:spacing w:before="0" w:beforeAutospacing="0" w:after="0" w:afterAutospacing="0" w:line="294" w:lineRule="atLeast"/>
              <w:jc w:val="both"/>
              <w:rPr>
                <w:rFonts w:ascii="Arial" w:hAnsi="Arial" w:cs="Arial"/>
                <w:color w:val="000000"/>
                <w:sz w:val="21"/>
                <w:szCs w:val="21"/>
              </w:rPr>
            </w:pPr>
            <w:r>
              <w:rPr>
                <w:color w:val="000000"/>
              </w:rPr>
              <w:t>Мышление и деятельность. Потребности и интересы.</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58070E">
            <w:pPr>
              <w:pStyle w:val="a3"/>
              <w:spacing w:before="0" w:beforeAutospacing="0" w:after="0" w:afterAutospacing="0" w:line="294" w:lineRule="atLeast"/>
              <w:jc w:val="both"/>
              <w:rPr>
                <w:rFonts w:ascii="Arial" w:hAnsi="Arial" w:cs="Arial"/>
                <w:color w:val="000000"/>
                <w:sz w:val="21"/>
                <w:szCs w:val="21"/>
              </w:rPr>
            </w:pPr>
            <w:r>
              <w:rPr>
                <w:color w:val="000000"/>
              </w:rPr>
              <w:t>Свобода и необходимость в человеческой деятельности. Свобода и ответственность.</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58070E">
            <w:pPr>
              <w:pStyle w:val="a3"/>
              <w:spacing w:before="0" w:beforeAutospacing="0" w:after="0" w:afterAutospacing="0" w:line="294" w:lineRule="atLeast"/>
              <w:jc w:val="both"/>
              <w:rPr>
                <w:rFonts w:ascii="Arial" w:hAnsi="Arial" w:cs="Arial"/>
                <w:color w:val="000000"/>
                <w:sz w:val="21"/>
                <w:szCs w:val="21"/>
              </w:rPr>
            </w:pPr>
            <w:r>
              <w:rPr>
                <w:color w:val="000000"/>
              </w:rPr>
              <w:t>Системное строение общества: элементы и подсистемы. Основные институты общества.</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Borders>
              <w:right w:val="single" w:sz="6"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1C0F0C" w:rsidTr="003115D9">
        <w:tc>
          <w:tcPr>
            <w:tcW w:w="514" w:type="dxa"/>
          </w:tcPr>
          <w:p w:rsidR="001C0F0C" w:rsidRDefault="001C0F0C"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C0F0C" w:rsidRDefault="001C0F0C" w:rsidP="0058070E">
            <w:pPr>
              <w:pStyle w:val="a3"/>
              <w:spacing w:before="0" w:beforeAutospacing="0" w:after="0" w:afterAutospacing="0" w:line="294" w:lineRule="atLeast"/>
              <w:jc w:val="both"/>
              <w:rPr>
                <w:color w:val="000000"/>
              </w:rPr>
            </w:pPr>
            <w:r>
              <w:rPr>
                <w:color w:val="000000"/>
              </w:rPr>
              <w:t>Понятие культуры. Формы и разновидности культуры.</w:t>
            </w:r>
          </w:p>
        </w:tc>
        <w:tc>
          <w:tcPr>
            <w:tcW w:w="1076" w:type="dxa"/>
          </w:tcPr>
          <w:p w:rsidR="001C0F0C" w:rsidRDefault="001C0F0C"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C0F0C" w:rsidRDefault="001C0F0C"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C0F0C" w:rsidRDefault="001C0F0C"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58070E">
            <w:pPr>
              <w:pStyle w:val="a3"/>
              <w:spacing w:before="0" w:beforeAutospacing="0" w:after="0" w:afterAutospacing="0" w:line="294" w:lineRule="atLeast"/>
              <w:jc w:val="both"/>
              <w:rPr>
                <w:color w:val="000000"/>
              </w:rPr>
            </w:pPr>
            <w:r>
              <w:rPr>
                <w:color w:val="000000"/>
              </w:rPr>
              <w:t>Наука. Основные особенности научного мышления. Естественные и социально-гуманитарные науки.</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Borders>
              <w:bottom w:val="single" w:sz="24" w:space="0" w:color="auto"/>
            </w:tcBorders>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Borders>
              <w:bottom w:val="single" w:sz="24" w:space="0" w:color="auto"/>
            </w:tcBorders>
          </w:tcPr>
          <w:p w:rsidR="00F843D6" w:rsidRDefault="00F843D6" w:rsidP="00F843D6">
            <w:pPr>
              <w:pStyle w:val="a3"/>
              <w:spacing w:before="0" w:beforeAutospacing="0" w:after="0" w:afterAutospacing="0" w:line="294" w:lineRule="atLeast"/>
              <w:jc w:val="both"/>
              <w:rPr>
                <w:color w:val="000000"/>
              </w:rPr>
            </w:pPr>
            <w:r>
              <w:rPr>
                <w:color w:val="000000"/>
              </w:rPr>
              <w:t>Образование. Религия. Искусство. Мораль.</w:t>
            </w:r>
          </w:p>
        </w:tc>
        <w:tc>
          <w:tcPr>
            <w:tcW w:w="1076" w:type="dxa"/>
            <w:tcBorders>
              <w:bottom w:val="single" w:sz="24"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Borders>
              <w:bottom w:val="single" w:sz="24"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Borders>
              <w:bottom w:val="single" w:sz="24"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Borders>
              <w:top w:val="single" w:sz="24" w:space="0" w:color="auto"/>
            </w:tcBorders>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Borders>
              <w:top w:val="single" w:sz="24" w:space="0" w:color="auto"/>
            </w:tcBorders>
          </w:tcPr>
          <w:p w:rsidR="00F843D6" w:rsidRDefault="00F843D6" w:rsidP="001B00BC">
            <w:pPr>
              <w:pStyle w:val="a3"/>
              <w:spacing w:before="0" w:beforeAutospacing="0" w:after="0" w:afterAutospacing="0" w:line="294" w:lineRule="atLeast"/>
              <w:jc w:val="both"/>
              <w:rPr>
                <w:color w:val="000000"/>
              </w:rPr>
            </w:pPr>
            <w:r>
              <w:rPr>
                <w:color w:val="000000"/>
              </w:rPr>
              <w:t>Понятие общественного прогресса.</w:t>
            </w:r>
          </w:p>
        </w:tc>
        <w:tc>
          <w:tcPr>
            <w:tcW w:w="1076" w:type="dxa"/>
            <w:tcBorders>
              <w:top w:val="single" w:sz="24"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Borders>
              <w:top w:val="single" w:sz="24"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Borders>
              <w:top w:val="single" w:sz="24" w:space="0" w:color="auto"/>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1B00BC">
            <w:pPr>
              <w:pStyle w:val="a3"/>
              <w:spacing w:before="0" w:beforeAutospacing="0" w:after="0" w:afterAutospacing="0" w:line="294" w:lineRule="atLeast"/>
              <w:jc w:val="both"/>
              <w:rPr>
                <w:color w:val="000000"/>
              </w:rPr>
            </w:pPr>
            <w:proofErr w:type="spellStart"/>
            <w:r>
              <w:rPr>
                <w:color w:val="000000"/>
              </w:rPr>
              <w:t>Многовариантность</w:t>
            </w:r>
            <w:proofErr w:type="spellEnd"/>
            <w:r>
              <w:rPr>
                <w:color w:val="000000"/>
              </w:rPr>
              <w:t xml:space="preserve"> общественного развития (типы обществ)</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514" w:type="dxa"/>
          </w:tcPr>
          <w:p w:rsidR="0013759A" w:rsidRDefault="0013759A"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3759A" w:rsidRDefault="0013759A" w:rsidP="001B00BC">
            <w:pPr>
              <w:pStyle w:val="a3"/>
              <w:spacing w:before="0" w:beforeAutospacing="0" w:after="0" w:afterAutospacing="0" w:line="294" w:lineRule="atLeast"/>
              <w:jc w:val="both"/>
              <w:rPr>
                <w:color w:val="000000"/>
              </w:rPr>
            </w:pPr>
            <w:r>
              <w:rPr>
                <w:color w:val="000000"/>
              </w:rPr>
              <w:t>Социальные группы. Социальная стратификация и мобильность.</w:t>
            </w:r>
          </w:p>
        </w:tc>
        <w:tc>
          <w:tcPr>
            <w:tcW w:w="1076"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514" w:type="dxa"/>
          </w:tcPr>
          <w:p w:rsidR="0013759A" w:rsidRDefault="0013759A"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3759A" w:rsidRDefault="0013759A" w:rsidP="001B00BC">
            <w:pPr>
              <w:pStyle w:val="a3"/>
              <w:spacing w:before="0" w:beforeAutospacing="0" w:after="0" w:afterAutospacing="0" w:line="294" w:lineRule="atLeast"/>
              <w:jc w:val="both"/>
              <w:rPr>
                <w:color w:val="000000"/>
              </w:rPr>
            </w:pPr>
            <w:r>
              <w:rPr>
                <w:color w:val="000000"/>
              </w:rPr>
              <w:t>Молодёжь как социальная группа. Этнические общности.</w:t>
            </w:r>
          </w:p>
        </w:tc>
        <w:tc>
          <w:tcPr>
            <w:tcW w:w="1076"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514" w:type="dxa"/>
          </w:tcPr>
          <w:p w:rsidR="0013759A" w:rsidRDefault="0013759A"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3759A" w:rsidRDefault="0013759A" w:rsidP="0013759A">
            <w:pPr>
              <w:pStyle w:val="a3"/>
              <w:spacing w:before="0" w:beforeAutospacing="0" w:after="0" w:afterAutospacing="0" w:line="294" w:lineRule="atLeast"/>
              <w:jc w:val="both"/>
              <w:rPr>
                <w:color w:val="000000"/>
              </w:rPr>
            </w:pPr>
            <w:r>
              <w:rPr>
                <w:color w:val="000000"/>
              </w:rPr>
              <w:t xml:space="preserve">Социальный конфликт. </w:t>
            </w:r>
          </w:p>
        </w:tc>
        <w:tc>
          <w:tcPr>
            <w:tcW w:w="1076"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514" w:type="dxa"/>
          </w:tcPr>
          <w:p w:rsidR="0013759A" w:rsidRDefault="0013759A"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3759A" w:rsidRDefault="0013759A" w:rsidP="001B00BC">
            <w:pPr>
              <w:pStyle w:val="a3"/>
              <w:spacing w:before="0" w:beforeAutospacing="0" w:after="0" w:afterAutospacing="0" w:line="294" w:lineRule="atLeast"/>
              <w:jc w:val="both"/>
              <w:rPr>
                <w:color w:val="000000"/>
              </w:rPr>
            </w:pPr>
            <w:r>
              <w:rPr>
                <w:color w:val="000000"/>
              </w:rPr>
              <w:t>Виды социальных норм.</w:t>
            </w:r>
          </w:p>
        </w:tc>
        <w:tc>
          <w:tcPr>
            <w:tcW w:w="1076"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514" w:type="dxa"/>
          </w:tcPr>
          <w:p w:rsidR="0013759A" w:rsidRDefault="0013759A"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3759A" w:rsidRDefault="0013759A" w:rsidP="001B00BC">
            <w:pPr>
              <w:pStyle w:val="a3"/>
              <w:spacing w:before="0" w:beforeAutospacing="0" w:after="0" w:afterAutospacing="0" w:line="294" w:lineRule="atLeast"/>
              <w:jc w:val="both"/>
              <w:rPr>
                <w:color w:val="000000"/>
              </w:rPr>
            </w:pPr>
            <w:r>
              <w:rPr>
                <w:color w:val="000000"/>
              </w:rPr>
              <w:t>Семья и брак.</w:t>
            </w:r>
          </w:p>
        </w:tc>
        <w:tc>
          <w:tcPr>
            <w:tcW w:w="1076"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514" w:type="dxa"/>
          </w:tcPr>
          <w:p w:rsidR="0013759A" w:rsidRDefault="0013759A"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13759A" w:rsidRDefault="0013759A" w:rsidP="001B00BC">
            <w:pPr>
              <w:pStyle w:val="a3"/>
              <w:spacing w:before="0" w:beforeAutospacing="0" w:after="0" w:afterAutospacing="0" w:line="294" w:lineRule="atLeast"/>
              <w:jc w:val="both"/>
              <w:rPr>
                <w:color w:val="000000"/>
              </w:rPr>
            </w:pPr>
            <w:r>
              <w:rPr>
                <w:color w:val="000000"/>
              </w:rPr>
              <w:t>Отклоняющееся поведение и его типы.</w:t>
            </w:r>
          </w:p>
        </w:tc>
        <w:tc>
          <w:tcPr>
            <w:tcW w:w="1076"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p>
        </w:tc>
      </w:tr>
      <w:tr w:rsidR="0013759A" w:rsidTr="003115D9">
        <w:tc>
          <w:tcPr>
            <w:tcW w:w="9781" w:type="dxa"/>
            <w:gridSpan w:val="5"/>
          </w:tcPr>
          <w:p w:rsidR="0013759A" w:rsidRDefault="0013759A" w:rsidP="0058070E">
            <w:pPr>
              <w:pStyle w:val="a3"/>
              <w:spacing w:before="0" w:beforeAutospacing="0" w:after="0" w:afterAutospacing="0" w:line="294" w:lineRule="atLeast"/>
              <w:jc w:val="center"/>
              <w:rPr>
                <w:rFonts w:ascii="Arial" w:hAnsi="Arial" w:cs="Arial"/>
                <w:color w:val="000000"/>
                <w:sz w:val="21"/>
                <w:szCs w:val="21"/>
              </w:rPr>
            </w:pPr>
            <w:r w:rsidRPr="006E27AE">
              <w:rPr>
                <w:b/>
                <w:color w:val="000000"/>
              </w:rPr>
              <w:t>11 класс</w:t>
            </w: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1B00BC">
            <w:pPr>
              <w:pStyle w:val="a3"/>
              <w:spacing w:before="0" w:beforeAutospacing="0" w:after="0" w:afterAutospacing="0" w:line="294" w:lineRule="atLeast"/>
              <w:jc w:val="both"/>
              <w:rPr>
                <w:color w:val="000000"/>
              </w:rPr>
            </w:pPr>
            <w:r>
              <w:rPr>
                <w:color w:val="000000"/>
              </w:rPr>
              <w:t>Угрозы XXI в. (глобальные проблемы)</w:t>
            </w:r>
          </w:p>
        </w:tc>
        <w:tc>
          <w:tcPr>
            <w:tcW w:w="1076" w:type="dxa"/>
            <w:tcBorders>
              <w:top w:val="nil"/>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Borders>
              <w:top w:val="nil"/>
            </w:tcBorders>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A946D9">
            <w:pPr>
              <w:pStyle w:val="a3"/>
              <w:spacing w:before="0" w:beforeAutospacing="0" w:after="0" w:afterAutospacing="0" w:line="294" w:lineRule="atLeast"/>
              <w:jc w:val="both"/>
              <w:rPr>
                <w:color w:val="000000"/>
              </w:rPr>
            </w:pPr>
            <w:r>
              <w:rPr>
                <w:color w:val="000000"/>
              </w:rPr>
              <w:t>Экономика и экономическая наука. Факторы производства и факторные доходы. Экономические системы.</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A946D9">
            <w:pPr>
              <w:pStyle w:val="a3"/>
              <w:spacing w:before="0" w:beforeAutospacing="0" w:after="0" w:afterAutospacing="0" w:line="294" w:lineRule="atLeast"/>
              <w:jc w:val="both"/>
              <w:rPr>
                <w:color w:val="000000"/>
              </w:rPr>
            </w:pPr>
            <w:r>
              <w:rPr>
                <w:color w:val="000000"/>
              </w:rPr>
              <w:t>Рынок и рыночный механизм. Спрос и предложение. Постоянные и переменные затраты.</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A946D9">
            <w:pPr>
              <w:pStyle w:val="a3"/>
              <w:spacing w:before="0" w:beforeAutospacing="0" w:after="0" w:afterAutospacing="0" w:line="294" w:lineRule="atLeast"/>
              <w:jc w:val="both"/>
              <w:rPr>
                <w:color w:val="000000"/>
              </w:rPr>
            </w:pPr>
            <w:r>
              <w:rPr>
                <w:color w:val="000000"/>
              </w:rPr>
              <w:t>Банковская система. Ценные бумаги. Рынок труда. Безработица. Финансовые институты.</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58070E">
            <w:pPr>
              <w:pStyle w:val="a3"/>
              <w:spacing w:before="0" w:beforeAutospacing="0" w:after="0" w:afterAutospacing="0" w:line="294" w:lineRule="atLeast"/>
              <w:jc w:val="both"/>
              <w:rPr>
                <w:color w:val="000000"/>
              </w:rPr>
            </w:pPr>
            <w:r>
              <w:rPr>
                <w:color w:val="000000"/>
              </w:rPr>
              <w:t>Виды, причины и последствия инфляции. Экономический рост и развитие. Понятие ВВП. Роль государства в экономике.</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6E27AE">
            <w:pPr>
              <w:pStyle w:val="a3"/>
              <w:spacing w:before="0" w:beforeAutospacing="0" w:after="0" w:afterAutospacing="0" w:line="294" w:lineRule="atLeast"/>
              <w:jc w:val="both"/>
              <w:rPr>
                <w:color w:val="000000"/>
              </w:rPr>
            </w:pPr>
            <w:r>
              <w:rPr>
                <w:color w:val="000000"/>
              </w:rPr>
              <w:t>Налоги. Государственный бюджет.</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F843D6" w:rsidP="0013759A">
            <w:pPr>
              <w:pStyle w:val="a3"/>
              <w:spacing w:before="0" w:beforeAutospacing="0" w:after="0" w:afterAutospacing="0" w:line="294" w:lineRule="atLeast"/>
              <w:jc w:val="both"/>
              <w:rPr>
                <w:color w:val="000000"/>
              </w:rPr>
            </w:pPr>
            <w:r>
              <w:rPr>
                <w:color w:val="000000"/>
              </w:rPr>
              <w:t>Понятие власти</w:t>
            </w:r>
            <w:r w:rsidR="0013759A">
              <w:rPr>
                <w:color w:val="000000"/>
              </w:rPr>
              <w:t xml:space="preserve">. Государство, его функции </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DA0BE0">
            <w:pPr>
              <w:pStyle w:val="a3"/>
              <w:spacing w:before="0" w:beforeAutospacing="0" w:after="0" w:afterAutospacing="0" w:line="294" w:lineRule="atLeast"/>
              <w:jc w:val="both"/>
              <w:rPr>
                <w:color w:val="000000"/>
              </w:rPr>
            </w:pPr>
            <w:r>
              <w:rPr>
                <w:color w:val="000000"/>
              </w:rPr>
              <w:t>Политическая система. Типология политических режимов.</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DA0BE0">
            <w:pPr>
              <w:pStyle w:val="a3"/>
              <w:spacing w:before="0" w:beforeAutospacing="0" w:after="0" w:afterAutospacing="0" w:line="294" w:lineRule="atLeast"/>
              <w:jc w:val="both"/>
              <w:rPr>
                <w:color w:val="000000"/>
              </w:rPr>
            </w:pPr>
            <w:r>
              <w:rPr>
                <w:color w:val="000000"/>
              </w:rPr>
              <w:t>Демократия, её основные ценности и признаки. Гражданское общество и государство.</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DA0BE0">
            <w:pPr>
              <w:pStyle w:val="a3"/>
              <w:spacing w:before="0" w:beforeAutospacing="0" w:after="0" w:afterAutospacing="0" w:line="294" w:lineRule="atLeast"/>
              <w:jc w:val="both"/>
              <w:rPr>
                <w:color w:val="000000"/>
              </w:rPr>
            </w:pPr>
            <w:r>
              <w:rPr>
                <w:color w:val="000000"/>
              </w:rPr>
              <w:t>Политическая элита. Политические партии и движения.</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13759A" w:rsidP="00671108">
            <w:pPr>
              <w:pStyle w:val="a3"/>
              <w:spacing w:before="0" w:beforeAutospacing="0" w:after="0" w:afterAutospacing="0" w:line="294" w:lineRule="atLeast"/>
              <w:jc w:val="both"/>
              <w:rPr>
                <w:color w:val="000000"/>
              </w:rPr>
            </w:pPr>
            <w:r>
              <w:rPr>
                <w:color w:val="000000"/>
              </w:rPr>
              <w:t>Средства массовой информации в политической системе.</w:t>
            </w:r>
            <w:r w:rsidR="00671108">
              <w:rPr>
                <w:color w:val="000000"/>
              </w:rPr>
              <w:t xml:space="preserve"> Избирательная кампания в Российской Федерации. </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671108" w:rsidP="00DA0BE0">
            <w:pPr>
              <w:pStyle w:val="a3"/>
              <w:spacing w:before="0" w:beforeAutospacing="0" w:after="0" w:afterAutospacing="0" w:line="294" w:lineRule="atLeast"/>
              <w:jc w:val="both"/>
              <w:rPr>
                <w:color w:val="000000"/>
              </w:rPr>
            </w:pPr>
            <w:r>
              <w:rPr>
                <w:color w:val="000000"/>
              </w:rPr>
              <w:t>Политический процесс. Политическое участие. Политическое лидерство.</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671108" w:rsidP="00DA0BE0">
            <w:pPr>
              <w:pStyle w:val="a3"/>
              <w:spacing w:before="0" w:beforeAutospacing="0" w:after="0" w:afterAutospacing="0" w:line="294" w:lineRule="atLeast"/>
              <w:jc w:val="both"/>
              <w:rPr>
                <w:color w:val="000000"/>
              </w:rPr>
            </w:pPr>
            <w:r>
              <w:rPr>
                <w:color w:val="000000"/>
              </w:rPr>
              <w:t>Органы государственной власти Российской Федерации.</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671108" w:rsidP="00DA0BE0">
            <w:pPr>
              <w:pStyle w:val="a3"/>
              <w:spacing w:before="0" w:beforeAutospacing="0" w:after="0" w:afterAutospacing="0" w:line="294" w:lineRule="atLeast"/>
              <w:jc w:val="both"/>
              <w:rPr>
                <w:color w:val="000000"/>
              </w:rPr>
            </w:pPr>
            <w:r>
              <w:rPr>
                <w:color w:val="000000"/>
              </w:rPr>
              <w:t>Федеративное устройство Российской Федерации.</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671108" w:rsidP="00DA0BE0">
            <w:pPr>
              <w:pStyle w:val="a3"/>
              <w:spacing w:before="0" w:beforeAutospacing="0" w:after="0" w:afterAutospacing="0" w:line="294" w:lineRule="atLeast"/>
              <w:jc w:val="both"/>
              <w:rPr>
                <w:color w:val="000000"/>
              </w:rPr>
            </w:pPr>
            <w:r>
              <w:rPr>
                <w:color w:val="000000"/>
              </w:rPr>
              <w:t>Право в системе социальных норм.</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671108" w:rsidP="00DA0BE0">
            <w:pPr>
              <w:pStyle w:val="a3"/>
              <w:spacing w:before="0" w:beforeAutospacing="0" w:after="0" w:afterAutospacing="0" w:line="294" w:lineRule="atLeast"/>
              <w:jc w:val="both"/>
              <w:rPr>
                <w:color w:val="000000"/>
              </w:rPr>
            </w:pPr>
            <w:r>
              <w:rPr>
                <w:color w:val="000000"/>
              </w:rPr>
              <w:t>Система российского права. Законотворческий процесс.</w:t>
            </w:r>
            <w:r w:rsidR="00B8497A">
              <w:rPr>
                <w:color w:val="000000"/>
              </w:rPr>
              <w:t xml:space="preserve"> Понятие и виды юридической ответственности.</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r w:rsidR="00F843D6" w:rsidTr="003115D9">
        <w:tc>
          <w:tcPr>
            <w:tcW w:w="514" w:type="dxa"/>
          </w:tcPr>
          <w:p w:rsidR="00F843D6" w:rsidRDefault="00F843D6" w:rsidP="0058070E">
            <w:pPr>
              <w:pStyle w:val="a3"/>
              <w:numPr>
                <w:ilvl w:val="0"/>
                <w:numId w:val="8"/>
              </w:numPr>
              <w:spacing w:before="0" w:beforeAutospacing="0" w:after="0" w:afterAutospacing="0" w:line="294" w:lineRule="atLeast"/>
              <w:ind w:hanging="720"/>
              <w:jc w:val="center"/>
              <w:rPr>
                <w:rFonts w:ascii="Arial" w:hAnsi="Arial" w:cs="Arial"/>
                <w:color w:val="000000"/>
                <w:sz w:val="21"/>
                <w:szCs w:val="21"/>
              </w:rPr>
            </w:pPr>
          </w:p>
        </w:tc>
        <w:tc>
          <w:tcPr>
            <w:tcW w:w="6007" w:type="dxa"/>
          </w:tcPr>
          <w:p w:rsidR="00F843D6" w:rsidRDefault="00B8497A" w:rsidP="00DA0BE0">
            <w:pPr>
              <w:pStyle w:val="a3"/>
              <w:spacing w:before="0" w:beforeAutospacing="0" w:after="0" w:afterAutospacing="0" w:line="294" w:lineRule="atLeast"/>
              <w:jc w:val="both"/>
              <w:rPr>
                <w:color w:val="000000"/>
              </w:rPr>
            </w:pPr>
            <w:r>
              <w:rPr>
                <w:color w:val="000000"/>
              </w:rPr>
              <w:t>Конституция Российской Федерации. Основы конституционного строя Российской Федерации.</w:t>
            </w:r>
          </w:p>
        </w:tc>
        <w:tc>
          <w:tcPr>
            <w:tcW w:w="1076"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1</w:t>
            </w: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c>
          <w:tcPr>
            <w:tcW w:w="1092" w:type="dxa"/>
          </w:tcPr>
          <w:p w:rsidR="00F843D6" w:rsidRDefault="00F843D6" w:rsidP="0058070E">
            <w:pPr>
              <w:pStyle w:val="a3"/>
              <w:spacing w:before="0" w:beforeAutospacing="0" w:after="0" w:afterAutospacing="0" w:line="294" w:lineRule="atLeast"/>
              <w:jc w:val="center"/>
              <w:rPr>
                <w:rFonts w:ascii="Arial" w:hAnsi="Arial" w:cs="Arial"/>
                <w:color w:val="000000"/>
                <w:sz w:val="21"/>
                <w:szCs w:val="21"/>
              </w:rPr>
            </w:pPr>
          </w:p>
        </w:tc>
      </w:tr>
    </w:tbl>
    <w:p w:rsidR="006E27AE" w:rsidRDefault="006E27AE" w:rsidP="0058070E">
      <w:pPr>
        <w:pStyle w:val="a3"/>
        <w:shd w:val="clear" w:color="auto" w:fill="FFFFFF"/>
        <w:spacing w:before="0" w:beforeAutospacing="0" w:after="0" w:afterAutospacing="0" w:line="294" w:lineRule="atLeast"/>
        <w:rPr>
          <w:b/>
          <w:bCs/>
          <w:color w:val="000000"/>
        </w:rPr>
      </w:pPr>
    </w:p>
    <w:p w:rsidR="00DA0BE0" w:rsidRDefault="00DA0BE0" w:rsidP="0058070E">
      <w:pPr>
        <w:pStyle w:val="a3"/>
        <w:shd w:val="clear" w:color="auto" w:fill="FFFFFF"/>
        <w:spacing w:before="0" w:beforeAutospacing="0" w:after="0" w:afterAutospacing="0" w:line="294" w:lineRule="atLeast"/>
        <w:rPr>
          <w:b/>
          <w:bCs/>
          <w:color w:val="000000"/>
        </w:rPr>
      </w:pPr>
      <w:r>
        <w:rPr>
          <w:b/>
          <w:bCs/>
          <w:color w:val="000000"/>
        </w:rPr>
        <w:t>Список литературы</w:t>
      </w:r>
    </w:p>
    <w:p w:rsidR="00DA0BE0" w:rsidRPr="00DA0BE0" w:rsidRDefault="00DA0BE0" w:rsidP="00DA0BE0">
      <w:pPr>
        <w:pStyle w:val="a6"/>
        <w:numPr>
          <w:ilvl w:val="0"/>
          <w:numId w:val="9"/>
        </w:numPr>
        <w:spacing w:after="0" w:line="240" w:lineRule="auto"/>
        <w:rPr>
          <w:rFonts w:ascii="Times New Roman" w:hAnsi="Times New Roman" w:cs="Times New Roman"/>
          <w:sz w:val="24"/>
          <w:szCs w:val="24"/>
        </w:rPr>
      </w:pPr>
      <w:r w:rsidRPr="00DA0BE0">
        <w:rPr>
          <w:rFonts w:ascii="Times New Roman" w:hAnsi="Times New Roman" w:cs="Times New Roman"/>
          <w:bCs/>
          <w:sz w:val="24"/>
          <w:szCs w:val="24"/>
        </w:rPr>
        <w:t>Баранов П.А., Воронцов А.В, Шевченко С.В.</w:t>
      </w:r>
      <w:r w:rsidRPr="00DA0BE0">
        <w:rPr>
          <w:rFonts w:ascii="Times New Roman" w:hAnsi="Times New Roman" w:cs="Times New Roman"/>
          <w:sz w:val="24"/>
          <w:szCs w:val="24"/>
        </w:rPr>
        <w:t xml:space="preserve"> Обществознание. Справочник. – М.: </w:t>
      </w:r>
      <w:proofErr w:type="spellStart"/>
      <w:r w:rsidRPr="00DA0BE0">
        <w:rPr>
          <w:rFonts w:ascii="Times New Roman" w:hAnsi="Times New Roman" w:cs="Times New Roman"/>
          <w:sz w:val="24"/>
          <w:szCs w:val="24"/>
        </w:rPr>
        <w:t>Эксмо</w:t>
      </w:r>
      <w:proofErr w:type="spellEnd"/>
      <w:r w:rsidRPr="00DA0BE0">
        <w:rPr>
          <w:rFonts w:ascii="Times New Roman" w:hAnsi="Times New Roman" w:cs="Times New Roman"/>
          <w:sz w:val="24"/>
          <w:szCs w:val="24"/>
        </w:rPr>
        <w:t>, 2014.</w:t>
      </w:r>
    </w:p>
    <w:p w:rsidR="00DA0BE0" w:rsidRPr="00DA0BE0" w:rsidRDefault="00DA0BE0" w:rsidP="00DA0BE0">
      <w:pPr>
        <w:pStyle w:val="a6"/>
        <w:numPr>
          <w:ilvl w:val="0"/>
          <w:numId w:val="9"/>
        </w:numPr>
        <w:spacing w:after="0" w:line="240" w:lineRule="auto"/>
        <w:rPr>
          <w:rFonts w:ascii="Times New Roman" w:hAnsi="Times New Roman" w:cs="Times New Roman"/>
          <w:sz w:val="24"/>
          <w:szCs w:val="24"/>
        </w:rPr>
      </w:pPr>
      <w:proofErr w:type="spellStart"/>
      <w:r w:rsidRPr="00DA0BE0">
        <w:rPr>
          <w:rFonts w:ascii="Times New Roman" w:hAnsi="Times New Roman" w:cs="Times New Roman"/>
          <w:sz w:val="24"/>
          <w:szCs w:val="24"/>
        </w:rPr>
        <w:t>Махоткин</w:t>
      </w:r>
      <w:proofErr w:type="spellEnd"/>
      <w:r w:rsidRPr="00DA0BE0">
        <w:rPr>
          <w:rFonts w:ascii="Times New Roman" w:hAnsi="Times New Roman" w:cs="Times New Roman"/>
          <w:sz w:val="24"/>
          <w:szCs w:val="24"/>
        </w:rPr>
        <w:t xml:space="preserve"> А.В., </w:t>
      </w:r>
      <w:proofErr w:type="spellStart"/>
      <w:r w:rsidRPr="00DA0BE0">
        <w:rPr>
          <w:rFonts w:ascii="Times New Roman" w:hAnsi="Times New Roman" w:cs="Times New Roman"/>
          <w:sz w:val="24"/>
          <w:szCs w:val="24"/>
        </w:rPr>
        <w:t>Махоткина</w:t>
      </w:r>
      <w:proofErr w:type="spellEnd"/>
      <w:r w:rsidRPr="00DA0BE0">
        <w:rPr>
          <w:rFonts w:ascii="Times New Roman" w:hAnsi="Times New Roman" w:cs="Times New Roman"/>
          <w:sz w:val="24"/>
          <w:szCs w:val="24"/>
        </w:rPr>
        <w:t xml:space="preserve"> Н.В. Обществознание. М.: </w:t>
      </w:r>
      <w:proofErr w:type="spellStart"/>
      <w:r w:rsidRPr="00DA0BE0">
        <w:rPr>
          <w:rFonts w:ascii="Times New Roman" w:hAnsi="Times New Roman" w:cs="Times New Roman"/>
          <w:sz w:val="24"/>
          <w:szCs w:val="24"/>
        </w:rPr>
        <w:t>Эксмо</w:t>
      </w:r>
      <w:proofErr w:type="spellEnd"/>
      <w:r w:rsidRPr="00DA0BE0">
        <w:rPr>
          <w:rFonts w:ascii="Times New Roman" w:hAnsi="Times New Roman" w:cs="Times New Roman"/>
          <w:sz w:val="24"/>
          <w:szCs w:val="24"/>
        </w:rPr>
        <w:t>, 2014</w:t>
      </w:r>
    </w:p>
    <w:p w:rsidR="00DA0BE0" w:rsidRPr="00DA0BE0" w:rsidRDefault="00DA0BE0" w:rsidP="00DA0BE0">
      <w:pPr>
        <w:pStyle w:val="a6"/>
        <w:numPr>
          <w:ilvl w:val="0"/>
          <w:numId w:val="9"/>
        </w:numPr>
        <w:spacing w:after="0" w:line="240" w:lineRule="auto"/>
        <w:rPr>
          <w:rFonts w:ascii="Times New Roman" w:hAnsi="Times New Roman" w:cs="Times New Roman"/>
          <w:sz w:val="24"/>
          <w:szCs w:val="24"/>
        </w:rPr>
      </w:pPr>
      <w:proofErr w:type="spellStart"/>
      <w:r w:rsidRPr="00DA0BE0">
        <w:rPr>
          <w:rFonts w:ascii="Times New Roman" w:hAnsi="Times New Roman" w:cs="Times New Roman"/>
          <w:sz w:val="24"/>
          <w:szCs w:val="24"/>
        </w:rPr>
        <w:t>Шемаханова</w:t>
      </w:r>
      <w:proofErr w:type="spellEnd"/>
      <w:r w:rsidRPr="00DA0BE0">
        <w:rPr>
          <w:rFonts w:ascii="Times New Roman" w:hAnsi="Times New Roman" w:cs="Times New Roman"/>
          <w:sz w:val="24"/>
          <w:szCs w:val="24"/>
        </w:rPr>
        <w:t xml:space="preserve"> И.А. Обще</w:t>
      </w:r>
      <w:r>
        <w:rPr>
          <w:rFonts w:ascii="Times New Roman" w:hAnsi="Times New Roman" w:cs="Times New Roman"/>
          <w:sz w:val="24"/>
          <w:szCs w:val="24"/>
        </w:rPr>
        <w:t>с</w:t>
      </w:r>
      <w:r w:rsidRPr="00DA0BE0">
        <w:rPr>
          <w:rFonts w:ascii="Times New Roman" w:hAnsi="Times New Roman" w:cs="Times New Roman"/>
          <w:sz w:val="24"/>
          <w:szCs w:val="24"/>
        </w:rPr>
        <w:t>твознание: полный курс подготовки к ЕГЭ.  М.:«Издательство АСТ» , 2014.</w:t>
      </w:r>
    </w:p>
    <w:p w:rsidR="00DA0BE0" w:rsidRPr="00DA0BE0" w:rsidRDefault="00DA0BE0" w:rsidP="00DA0BE0">
      <w:pPr>
        <w:pStyle w:val="a6"/>
        <w:numPr>
          <w:ilvl w:val="0"/>
          <w:numId w:val="9"/>
        </w:numPr>
        <w:spacing w:after="0" w:line="240" w:lineRule="auto"/>
        <w:rPr>
          <w:rFonts w:ascii="Times New Roman" w:hAnsi="Times New Roman" w:cs="Times New Roman"/>
          <w:sz w:val="24"/>
          <w:szCs w:val="24"/>
        </w:rPr>
      </w:pPr>
      <w:r w:rsidRPr="00DA0BE0">
        <w:rPr>
          <w:rFonts w:ascii="Times New Roman" w:hAnsi="Times New Roman" w:cs="Times New Roman"/>
          <w:sz w:val="24"/>
          <w:szCs w:val="24"/>
        </w:rPr>
        <w:t>Конституция Российской Федерации.- М.,2010</w:t>
      </w:r>
    </w:p>
    <w:p w:rsidR="00DA0BE0" w:rsidRDefault="00DA0BE0" w:rsidP="0058070E">
      <w:pPr>
        <w:pStyle w:val="a3"/>
        <w:shd w:val="clear" w:color="auto" w:fill="FFFFFF"/>
        <w:spacing w:before="0" w:beforeAutospacing="0" w:after="0" w:afterAutospacing="0" w:line="294" w:lineRule="atLeast"/>
        <w:rPr>
          <w:b/>
          <w:bCs/>
          <w:color w:val="000000"/>
        </w:rPr>
      </w:pPr>
    </w:p>
    <w:sectPr w:rsidR="00DA0BE0" w:rsidSect="0073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A6F"/>
    <w:multiLevelType w:val="hybridMultilevel"/>
    <w:tmpl w:val="E61C4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922AE"/>
    <w:multiLevelType w:val="hybridMultilevel"/>
    <w:tmpl w:val="68B4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F076B"/>
    <w:multiLevelType w:val="hybridMultilevel"/>
    <w:tmpl w:val="9A287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701795"/>
    <w:multiLevelType w:val="hybridMultilevel"/>
    <w:tmpl w:val="BA4CAF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3775FF1"/>
    <w:multiLevelType w:val="hybridMultilevel"/>
    <w:tmpl w:val="D496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75F49"/>
    <w:multiLevelType w:val="multilevel"/>
    <w:tmpl w:val="9482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45998"/>
    <w:multiLevelType w:val="multilevel"/>
    <w:tmpl w:val="DB34ECF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nsid w:val="740F2FA7"/>
    <w:multiLevelType w:val="hybridMultilevel"/>
    <w:tmpl w:val="9894E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AD7768"/>
    <w:multiLevelType w:val="hybridMultilevel"/>
    <w:tmpl w:val="2A8EF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F3F00"/>
    <w:rsid w:val="00023013"/>
    <w:rsid w:val="00106E40"/>
    <w:rsid w:val="0013759A"/>
    <w:rsid w:val="00141911"/>
    <w:rsid w:val="001C0F0C"/>
    <w:rsid w:val="003115D9"/>
    <w:rsid w:val="00375A3C"/>
    <w:rsid w:val="003C2766"/>
    <w:rsid w:val="0058070E"/>
    <w:rsid w:val="005C4790"/>
    <w:rsid w:val="00606F0E"/>
    <w:rsid w:val="00652EDF"/>
    <w:rsid w:val="00671108"/>
    <w:rsid w:val="00675EAE"/>
    <w:rsid w:val="00677811"/>
    <w:rsid w:val="006E27AE"/>
    <w:rsid w:val="006E42CB"/>
    <w:rsid w:val="006F3F00"/>
    <w:rsid w:val="00734D5A"/>
    <w:rsid w:val="00914B81"/>
    <w:rsid w:val="009A74DF"/>
    <w:rsid w:val="00AB41EB"/>
    <w:rsid w:val="00B46C10"/>
    <w:rsid w:val="00B8497A"/>
    <w:rsid w:val="00C05172"/>
    <w:rsid w:val="00CC0721"/>
    <w:rsid w:val="00CE7401"/>
    <w:rsid w:val="00CF2D9A"/>
    <w:rsid w:val="00CF775F"/>
    <w:rsid w:val="00DA0BE0"/>
    <w:rsid w:val="00EE0148"/>
    <w:rsid w:val="00F84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70E"/>
    <w:rPr>
      <w:color w:val="0000FF"/>
      <w:u w:val="single"/>
    </w:rPr>
  </w:style>
  <w:style w:type="table" w:styleId="a5">
    <w:name w:val="Table Grid"/>
    <w:basedOn w:val="a1"/>
    <w:uiPriority w:val="59"/>
    <w:rsid w:val="00580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0BE0"/>
    <w:pPr>
      <w:ind w:left="720"/>
      <w:contextualSpacing/>
    </w:pPr>
  </w:style>
  <w:style w:type="paragraph" w:customStyle="1" w:styleId="Default">
    <w:name w:val="Default"/>
    <w:rsid w:val="00F843D6"/>
    <w:pPr>
      <w:autoSpaceDE w:val="0"/>
      <w:autoSpaceDN w:val="0"/>
      <w:adjustRightInd w:val="0"/>
      <w:spacing w:after="0" w:line="240" w:lineRule="auto"/>
    </w:pPr>
    <w:rPr>
      <w:rFonts w:ascii="Cambria" w:eastAsia="Times New Roman" w:hAnsi="Cambria" w:cs="Cambri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70E"/>
    <w:rPr>
      <w:color w:val="0000FF"/>
      <w:u w:val="single"/>
    </w:rPr>
  </w:style>
  <w:style w:type="table" w:styleId="a5">
    <w:name w:val="Table Grid"/>
    <w:basedOn w:val="a1"/>
    <w:uiPriority w:val="59"/>
    <w:rsid w:val="0058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BE0"/>
    <w:pPr>
      <w:ind w:left="720"/>
      <w:contextualSpacing/>
    </w:pPr>
  </w:style>
</w:styles>
</file>

<file path=word/webSettings.xml><?xml version="1.0" encoding="utf-8"?>
<w:webSettings xmlns:r="http://schemas.openxmlformats.org/officeDocument/2006/relationships" xmlns:w="http://schemas.openxmlformats.org/wordprocessingml/2006/main">
  <w:divs>
    <w:div w:id="5414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7</cp:lastModifiedBy>
  <cp:revision>2</cp:revision>
  <cp:lastPrinted>2020-09-30T19:42:00Z</cp:lastPrinted>
  <dcterms:created xsi:type="dcterms:W3CDTF">2021-01-06T21:52:00Z</dcterms:created>
  <dcterms:modified xsi:type="dcterms:W3CDTF">2021-01-06T21:52:00Z</dcterms:modified>
</cp:coreProperties>
</file>