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B0" w:rsidRPr="007F609C" w:rsidRDefault="00A174B0" w:rsidP="007F609C">
      <w:pPr>
        <w:shd w:val="clear" w:color="auto" w:fill="FFFFFF" w:themeFill="background1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ru-RU"/>
        </w:rPr>
      </w:pPr>
      <w:r w:rsidRPr="007F609C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ru-RU"/>
        </w:rPr>
        <w:t>Численность обучающихся по реализуемым образовательным программам за счёт бюджетных ассигнований федерального бюджета</w:t>
      </w:r>
    </w:p>
    <w:p w:rsidR="00A174B0" w:rsidRPr="007F609C" w:rsidRDefault="00A174B0" w:rsidP="007F609C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  о численнос</w:t>
      </w:r>
      <w:r w:rsidR="007F6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ти </w:t>
      </w:r>
      <w:proofErr w:type="gramStart"/>
      <w:r w:rsidR="007F6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7F6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реализуемым  образовательным программам</w:t>
      </w:r>
    </w:p>
    <w:p w:rsidR="00A174B0" w:rsidRPr="007F609C" w:rsidRDefault="007F609C" w:rsidP="007F609C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МКОУ СОШ № 10</w:t>
      </w:r>
      <w:r w:rsidR="006A0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2018-2019</w:t>
      </w:r>
      <w:r w:rsidR="00A174B0" w:rsidRPr="007F6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</w:p>
    <w:p w:rsidR="00A174B0" w:rsidRPr="007F609C" w:rsidRDefault="00A174B0" w:rsidP="007F609C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60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A174B0" w:rsidRPr="007F609C" w:rsidRDefault="00A174B0" w:rsidP="007F609C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609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0" w:type="auto"/>
        <w:tblInd w:w="-459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2071"/>
        <w:gridCol w:w="1815"/>
        <w:gridCol w:w="2159"/>
        <w:gridCol w:w="1668"/>
        <w:gridCol w:w="2317"/>
      </w:tblGrid>
      <w:tr w:rsidR="00A174B0" w:rsidRPr="007F609C" w:rsidTr="007F609C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Реализуемые уровни образования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  обучения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Нормативные сроки  обучения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 обучающихся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Язык, на котором осуществляется обучение</w:t>
            </w:r>
          </w:p>
        </w:tc>
      </w:tr>
      <w:tr w:rsidR="00A174B0" w:rsidRPr="007F609C" w:rsidTr="007F609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 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6A0D8C" w:rsidP="007F609C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  <w:r w:rsidR="00A174B0"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Русский</w:t>
            </w:r>
          </w:p>
        </w:tc>
      </w:tr>
      <w:tr w:rsidR="00A174B0" w:rsidRPr="007F609C" w:rsidTr="007F609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Основное 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7F609C" w:rsidP="007F609C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A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Русский</w:t>
            </w:r>
          </w:p>
        </w:tc>
      </w:tr>
      <w:tr w:rsidR="00A174B0" w:rsidRPr="007F609C" w:rsidTr="007F609C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Среднее общее образование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7F609C" w:rsidP="007F609C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bookmarkStart w:id="0" w:name="_GoBack"/>
            <w:bookmarkEnd w:id="0"/>
            <w:r w:rsidR="006A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4B0" w:rsidRPr="007F609C" w:rsidRDefault="00A174B0" w:rsidP="007F609C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Русский</w:t>
            </w:r>
          </w:p>
        </w:tc>
      </w:tr>
    </w:tbl>
    <w:p w:rsidR="0061484A" w:rsidRPr="007F609C" w:rsidRDefault="0061484A" w:rsidP="007F609C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61484A" w:rsidRPr="007F609C" w:rsidSect="0027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B0"/>
    <w:rsid w:val="00275F07"/>
    <w:rsid w:val="0061484A"/>
    <w:rsid w:val="006A0D8C"/>
    <w:rsid w:val="007F609C"/>
    <w:rsid w:val="00A1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Калугина</dc:creator>
  <cp:lastModifiedBy>Марина</cp:lastModifiedBy>
  <cp:revision>2</cp:revision>
  <dcterms:created xsi:type="dcterms:W3CDTF">2018-09-13T07:20:00Z</dcterms:created>
  <dcterms:modified xsi:type="dcterms:W3CDTF">2018-09-13T07:20:00Z</dcterms:modified>
</cp:coreProperties>
</file>