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7" w:rsidRDefault="00194A87" w:rsidP="00194A87">
      <w:r w:rsidRPr="00AD4A25">
        <w:rPr>
          <w:b/>
        </w:rPr>
        <w:t>Аннотация к рабочей программе по химии  10-11 класс</w:t>
      </w:r>
      <w:proofErr w:type="gramStart"/>
      <w:r w:rsidRPr="00AD4A25">
        <w:rPr>
          <w:b/>
        </w:rPr>
        <w:t>а(</w:t>
      </w:r>
      <w:proofErr w:type="gramEnd"/>
      <w:r w:rsidRPr="00AD4A25">
        <w:rPr>
          <w:b/>
        </w:rPr>
        <w:t xml:space="preserve"> профильный уровень</w:t>
      </w:r>
      <w:r>
        <w:t xml:space="preserve">) </w:t>
      </w:r>
    </w:p>
    <w:p w:rsidR="00194A87" w:rsidRDefault="00194A87" w:rsidP="00194A87">
      <w:r>
        <w:t xml:space="preserve"> </w:t>
      </w:r>
    </w:p>
    <w:p w:rsidR="00194A87" w:rsidRDefault="00194A87" w:rsidP="00194A87">
      <w:r>
        <w:t xml:space="preserve">      Рабочая программа составлена на основе Закона «Об образовании в Российской Федерации», Федерального компонента государственного образовательного стандарта среднего общего образования образовательной программы муниципального  казённого  общеобразовательного учреждения  «Средняя общеобразовательная школа № 10», примерной программы по химии,   программы О.С.Габриеляна «Программа курса химии для 10-11 классов общеобразовательных школ», профильный уровень. М., «Дрофа». Соответствует Федеральному компоненту Государственного стандарта общего образования и допущенной Министерством образования и науки Российской Федерации. Данная программа реализована в учебнике: Габриелян О. С, Ф.Н.Маскаев Химия. 10- 11класс, профильный уровень  — М.: Дрофа, 2008; </w:t>
      </w:r>
    </w:p>
    <w:p w:rsidR="00194A87" w:rsidRDefault="00194A87" w:rsidP="00194A87">
      <w:r>
        <w:t xml:space="preserve">Изучение химии на  профильном уровне среднего (полного) общего образования направлено на достижение следующих целей: </w:t>
      </w:r>
    </w:p>
    <w:p w:rsidR="00194A87" w:rsidRDefault="00194A87" w:rsidP="00194A87">
      <w:r>
        <w:t xml:space="preserve">•освоение знаний о химической составляющей естественно - научной картины мира, важнейших химических понятиях, законах и теориях; </w:t>
      </w:r>
    </w:p>
    <w:p w:rsidR="00194A87" w:rsidRDefault="00194A87" w:rsidP="00194A87">
      <w:r>
        <w:t xml:space="preserve"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 </w:t>
      </w:r>
    </w:p>
    <w:p w:rsidR="00194A87" w:rsidRDefault="00194A87" w:rsidP="00194A87">
      <w:r>
        <w:t xml:space="preserve">•развитие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194A87" w:rsidRDefault="00194A87" w:rsidP="00194A87">
      <w:r>
        <w:t xml:space="preserve"> •воспитание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 </w:t>
      </w:r>
    </w:p>
    <w:p w:rsidR="00194A87" w:rsidRDefault="00194A87" w:rsidP="00194A87">
      <w:r>
        <w:t>•применение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94A87" w:rsidRDefault="00194A87" w:rsidP="00194A87">
      <w:r>
        <w:t xml:space="preserve">   </w:t>
      </w:r>
      <w:r w:rsidRPr="00194A87">
        <w:rPr>
          <w:b/>
        </w:rPr>
        <w:t>Задачи обучения:   Ведущими задачами предлагаемого курса являются</w:t>
      </w:r>
      <w:r>
        <w:t>:</w:t>
      </w:r>
    </w:p>
    <w:p w:rsidR="00194A87" w:rsidRDefault="00194A87" w:rsidP="00194A87">
      <w:r>
        <w:t xml:space="preserve">  Материальное единство веще</w:t>
      </w:r>
      <w:proofErr w:type="gramStart"/>
      <w:r>
        <w:t>ств пр</w:t>
      </w:r>
      <w:proofErr w:type="gramEnd"/>
      <w:r>
        <w:t xml:space="preserve">ироды, их генетическая связь;  </w:t>
      </w:r>
    </w:p>
    <w:p w:rsidR="00194A87" w:rsidRDefault="00194A87" w:rsidP="00194A87">
      <w:r>
        <w:t xml:space="preserve">Причинно-следственные связи между составом, строением, свойствами и применением веществ;  Познаваемость веществ и закономерностей протекания химических реакций;  </w:t>
      </w:r>
    </w:p>
    <w:p w:rsidR="00194A87" w:rsidRDefault="00194A87" w:rsidP="00194A87">
      <w:r>
        <w:t>Объясняющая и прогнозирующая роль теоретических знаний для фактического материала химии элементов;</w:t>
      </w:r>
    </w:p>
    <w:p w:rsidR="00194A87" w:rsidRDefault="00194A87" w:rsidP="00194A87">
      <w:r>
        <w:t xml:space="preserve">  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</w:t>
      </w:r>
    </w:p>
    <w:p w:rsidR="00194A87" w:rsidRDefault="00194A87" w:rsidP="00194A87">
      <w:r>
        <w:lastRenderedPageBreak/>
        <w:t xml:space="preserve">  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>
        <w:t>о</w:t>
      </w:r>
      <w:proofErr w:type="gramEnd"/>
      <w:r>
        <w:t xml:space="preserve"> загрязнений.</w:t>
      </w:r>
    </w:p>
    <w:p w:rsidR="00194A87" w:rsidRDefault="00194A87" w:rsidP="00194A87">
      <w:r>
        <w:t xml:space="preserve">  Наука и практика </w:t>
      </w:r>
      <w:proofErr w:type="gramStart"/>
      <w:r>
        <w:t>взаимосвязаны</w:t>
      </w:r>
      <w:proofErr w:type="gramEnd"/>
      <w:r>
        <w:t xml:space="preserve">: </w:t>
      </w:r>
    </w:p>
    <w:p w:rsidR="00194A87" w:rsidRDefault="00194A87" w:rsidP="00194A87">
      <w:r>
        <w:t xml:space="preserve">требования практики – движущая сила науки, успехи практики обусловлены достижениями науки; Развитие химической науки и химизации народного хозяйства служат интересам человека, имеют гуманистический характер и призваны способствовать решению глобальных проблем современности.  </w:t>
      </w:r>
    </w:p>
    <w:p w:rsidR="00194A87" w:rsidRDefault="00194A87" w:rsidP="00194A87">
      <w:r>
        <w:t xml:space="preserve">Программа профильного курса химии 10-11 классов отражает современные тенденции в школьном химическом образовании, связанные с реформированием средней школы. </w:t>
      </w:r>
    </w:p>
    <w:p w:rsidR="00194A87" w:rsidRDefault="00194A87" w:rsidP="00194A87">
      <w:r>
        <w:t xml:space="preserve">Авторская программа: </w:t>
      </w:r>
    </w:p>
    <w:p w:rsidR="00194A87" w:rsidRDefault="00194A87" w:rsidP="00194A87">
      <w:r>
        <w:t> позволяет сохранить достаточно целостный и системный курс химии, который формировался на протяжении десятков лет в советской и российской школе;</w:t>
      </w:r>
    </w:p>
    <w:p w:rsidR="00194A87" w:rsidRDefault="00194A87" w:rsidP="00194A87">
      <w:r>
        <w:t xml:space="preserve"> </w:t>
      </w:r>
      <w:r>
        <w:t xml:space="preserve"> представляет </w:t>
      </w:r>
      <w:proofErr w:type="gramStart"/>
      <w:r>
        <w:t>курс</w:t>
      </w:r>
      <w:proofErr w:type="gramEnd"/>
      <w:r>
        <w:t xml:space="preserve"> освобожденный от излишне </w:t>
      </w:r>
      <w:proofErr w:type="spellStart"/>
      <w:r>
        <w:t>теоретизированного</w:t>
      </w:r>
      <w:proofErr w:type="spellEnd"/>
      <w:r>
        <w:t xml:space="preserve"> и сложного материала, для отработки которого требуется немало времени;</w:t>
      </w:r>
    </w:p>
    <w:p w:rsidR="00194A87" w:rsidRDefault="00194A87" w:rsidP="00194A87">
      <w:r>
        <w:t xml:space="preserve"> </w:t>
      </w:r>
      <w:r>
        <w:t> включает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химией;</w:t>
      </w:r>
    </w:p>
    <w:p w:rsidR="00194A87" w:rsidRDefault="00194A87" w:rsidP="00194A87">
      <w:r>
        <w:t xml:space="preserve"> </w:t>
      </w:r>
      <w:r>
        <w:t xml:space="preserve"> полностью соответствует стандарту химического образования средней школы профильного уровня.   </w:t>
      </w:r>
    </w:p>
    <w:p w:rsidR="00194A87" w:rsidRDefault="00194A87" w:rsidP="00194A87">
      <w:r>
        <w:t xml:space="preserve">Курс  четко делится на 2 части: органическую - 10 класс и общую химию - 11 класс.    </w:t>
      </w:r>
    </w:p>
    <w:p w:rsidR="00194A87" w:rsidRDefault="00194A87" w:rsidP="00194A87">
      <w:r>
        <w:t xml:space="preserve">  На изучение химии в 10 и 11 классах  на профильном уровне отводится 3 часа в неделю. </w:t>
      </w:r>
    </w:p>
    <w:p w:rsidR="00194A87" w:rsidRDefault="00194A87" w:rsidP="00194A87">
      <w:r>
        <w:t xml:space="preserve"> Всего: 10 класс-  105 часов, 11 класс - 102 часа; в неделю-3 часа.  </w:t>
      </w:r>
    </w:p>
    <w:p w:rsidR="00194A87" w:rsidRDefault="00194A87" w:rsidP="00194A87">
      <w:r>
        <w:t xml:space="preserve"> Формы организации образовательного процесса </w:t>
      </w:r>
    </w:p>
    <w:p w:rsidR="00194A87" w:rsidRDefault="00194A87" w:rsidP="00194A87">
      <w:r>
        <w:t xml:space="preserve">Процесс обучения реализуется только через конкретные формы организации образовательного процесса. Среди конкретных форм организации работы с </w:t>
      </w:r>
      <w:proofErr w:type="gramStart"/>
      <w:r>
        <w:t>обучающимися</w:t>
      </w:r>
      <w:proofErr w:type="gramEnd"/>
      <w:r>
        <w:t xml:space="preserve"> в процессе обучения можно выделить: урочные и внеурочные.</w:t>
      </w:r>
    </w:p>
    <w:p w:rsidR="00194A87" w:rsidRDefault="00194A87" w:rsidP="00194A87">
      <w:r>
        <w:t xml:space="preserve"> К </w:t>
      </w:r>
      <w:proofErr w:type="gramStart"/>
      <w:r>
        <w:t>урочным</w:t>
      </w:r>
      <w:proofErr w:type="gramEnd"/>
      <w:r>
        <w:t xml:space="preserve"> относятся: урок, лекция, семинар, практикум, зачет, экзамен. </w:t>
      </w:r>
    </w:p>
    <w:p w:rsidR="00194A87" w:rsidRDefault="00194A87" w:rsidP="00194A87">
      <w:proofErr w:type="gramStart"/>
      <w:r>
        <w:t>Внеурочные включают: регулярные (домашняя работа; факультативные, групповые, индивидуальные занятия; работа с научно-популярной литературой; телевизионные передачи; дополнительные занятия), эпизодические (реферативные работы, тематические конференции).</w:t>
      </w:r>
      <w:proofErr w:type="gramEnd"/>
      <w:r>
        <w:t xml:space="preserve"> </w:t>
      </w:r>
      <w:r w:rsidRPr="00194A87">
        <w:rPr>
          <w:b/>
        </w:rPr>
        <w:t>Технологии обучения</w:t>
      </w:r>
    </w:p>
    <w:p w:rsidR="00194A87" w:rsidRDefault="00194A87" w:rsidP="00194A87">
      <w:r>
        <w:t xml:space="preserve"> Используются технологии обучения: Активное (контекстное) обучение:</w:t>
      </w:r>
    </w:p>
    <w:p w:rsidR="00194A87" w:rsidRDefault="00194A87" w:rsidP="00194A87">
      <w:r>
        <w:t xml:space="preserve"> </w:t>
      </w:r>
      <w:r w:rsidRPr="00194A87">
        <w:rPr>
          <w:b/>
        </w:rPr>
        <w:t>Цель:</w:t>
      </w:r>
      <w:r>
        <w:t xml:space="preserve"> Организация активности </w:t>
      </w:r>
      <w:proofErr w:type="gramStart"/>
      <w:r>
        <w:t>обучаемых</w:t>
      </w:r>
      <w:proofErr w:type="gramEnd"/>
      <w:r>
        <w:t>.</w:t>
      </w:r>
    </w:p>
    <w:p w:rsidR="00194A87" w:rsidRDefault="00194A87" w:rsidP="00194A87">
      <w:r>
        <w:lastRenderedPageBreak/>
        <w:t xml:space="preserve"> </w:t>
      </w:r>
      <w:r w:rsidRPr="00194A87">
        <w:rPr>
          <w:b/>
        </w:rPr>
        <w:t>Сущность:</w:t>
      </w:r>
      <w:r>
        <w:t xml:space="preserve"> Моделирование предметного и социального содержания учебной деятельности. </w:t>
      </w:r>
      <w:r w:rsidRPr="00194A87">
        <w:rPr>
          <w:b/>
        </w:rPr>
        <w:t>Механизм:</w:t>
      </w:r>
      <w:r>
        <w:t xml:space="preserve"> Методы активного обучения. </w:t>
      </w:r>
    </w:p>
    <w:p w:rsidR="00AD4A25" w:rsidRPr="00AD4A25" w:rsidRDefault="00194A87" w:rsidP="00194A87">
      <w:pPr>
        <w:rPr>
          <w:b/>
        </w:rPr>
      </w:pPr>
      <w:r w:rsidRPr="00AD4A25">
        <w:rPr>
          <w:b/>
        </w:rPr>
        <w:t xml:space="preserve">Проблемное обучение </w:t>
      </w:r>
    </w:p>
    <w:p w:rsidR="00AD4A25" w:rsidRDefault="00194A87" w:rsidP="00194A87">
      <w:proofErr w:type="gramStart"/>
      <w:r w:rsidRPr="00AD4A25">
        <w:rPr>
          <w:b/>
        </w:rPr>
        <w:t>Цель</w:t>
      </w:r>
      <w:proofErr w:type="gramEnd"/>
      <w:r w:rsidRPr="00AD4A25">
        <w:rPr>
          <w:b/>
        </w:rPr>
        <w:t xml:space="preserve"> которой</w:t>
      </w:r>
      <w:r>
        <w:t xml:space="preserve">: Развитие познавательной активности, творческой самостоятельности </w:t>
      </w:r>
      <w:proofErr w:type="gramStart"/>
      <w:r>
        <w:t>обучающихся</w:t>
      </w:r>
      <w:proofErr w:type="gramEnd"/>
      <w:r>
        <w:t xml:space="preserve">.   </w:t>
      </w:r>
      <w:r w:rsidRPr="00AD4A25">
        <w:rPr>
          <w:b/>
        </w:rPr>
        <w:t>Сущность:</w:t>
      </w:r>
      <w:r>
        <w:t xml:space="preserve">   Последовательное   и   целенаправленное   выдвижение   перед  </w:t>
      </w:r>
      <w:proofErr w:type="gramStart"/>
      <w:r>
        <w:t>обучающимися</w:t>
      </w:r>
      <w:proofErr w:type="gramEnd"/>
      <w:r>
        <w:t xml:space="preserve"> познавательных задач, разрешая которые обучаемые активно усваивают знания. </w:t>
      </w:r>
    </w:p>
    <w:p w:rsidR="00AD4A25" w:rsidRPr="00AD4A25" w:rsidRDefault="00194A87" w:rsidP="00194A87">
      <w:pPr>
        <w:rPr>
          <w:b/>
        </w:rPr>
      </w:pPr>
      <w:r w:rsidRPr="00AD4A25">
        <w:rPr>
          <w:b/>
        </w:rPr>
        <w:t>Механизм: Поисковые методы;</w:t>
      </w:r>
    </w:p>
    <w:p w:rsidR="00AD4A25" w:rsidRDefault="00194A87" w:rsidP="00194A87">
      <w:r>
        <w:t xml:space="preserve"> постановка познавательных задач.</w:t>
      </w:r>
    </w:p>
    <w:p w:rsidR="00AD4A25" w:rsidRDefault="00194A87" w:rsidP="00194A87">
      <w:r w:rsidRPr="00AD4A25">
        <w:rPr>
          <w:b/>
        </w:rPr>
        <w:t>Развивающее обучение</w:t>
      </w:r>
      <w:r>
        <w:t>:</w:t>
      </w:r>
    </w:p>
    <w:p w:rsidR="00AD4A25" w:rsidRDefault="00194A87" w:rsidP="00194A87">
      <w:r>
        <w:t xml:space="preserve"> </w:t>
      </w:r>
      <w:proofErr w:type="gramStart"/>
      <w:r>
        <w:t>Цель</w:t>
      </w:r>
      <w:proofErr w:type="gramEnd"/>
      <w:r>
        <w:t xml:space="preserve"> которой: Развитие личности и ее способностей. </w:t>
      </w:r>
    </w:p>
    <w:p w:rsidR="00AD4A25" w:rsidRDefault="00194A87" w:rsidP="00194A87">
      <w:r>
        <w:t xml:space="preserve">Сущность: Ориентация учебного процесса на потенциальные возможности человека и их реализацию. </w:t>
      </w:r>
    </w:p>
    <w:p w:rsidR="00AD4A25" w:rsidRDefault="00194A87" w:rsidP="00194A87">
      <w:r>
        <w:t xml:space="preserve">Механизм: Вовлечение </w:t>
      </w:r>
      <w:proofErr w:type="gramStart"/>
      <w:r>
        <w:t>обучаемых</w:t>
      </w:r>
      <w:proofErr w:type="gramEnd"/>
      <w:r>
        <w:t xml:space="preserve"> в различные виды деятельности. </w:t>
      </w:r>
    </w:p>
    <w:p w:rsidR="00AD4A25" w:rsidRDefault="00194A87" w:rsidP="00194A87">
      <w:r>
        <w:t xml:space="preserve">Дифференцированное обучение: </w:t>
      </w:r>
    </w:p>
    <w:p w:rsidR="00AD4A25" w:rsidRDefault="00194A87" w:rsidP="00194A87">
      <w:proofErr w:type="gramStart"/>
      <w:r>
        <w:t>Цель</w:t>
      </w:r>
      <w:proofErr w:type="gramEnd"/>
      <w:r>
        <w:t xml:space="preserve"> которой: Создание оптимальных условий для выявления задатков, развития   интересов   и   способностей. </w:t>
      </w:r>
    </w:p>
    <w:p w:rsidR="00AD4A25" w:rsidRDefault="00194A87" w:rsidP="00194A87">
      <w:r>
        <w:t xml:space="preserve">  Сущность:   Усвоение   программного   материала   на   различных планируемых  уровнях,   но   не  ниже   обязательного   (стандарт).  </w:t>
      </w:r>
    </w:p>
    <w:p w:rsidR="00AD4A25" w:rsidRDefault="00194A87" w:rsidP="00194A87">
      <w:r>
        <w:t xml:space="preserve"> Механизм:   Методы  индивидуального обучения. Концентрированное обучение:</w:t>
      </w:r>
    </w:p>
    <w:p w:rsidR="00AD4A25" w:rsidRDefault="00194A87" w:rsidP="00194A87">
      <w:r>
        <w:t xml:space="preserve"> Цель: Создание максимально близкой к естественным психологическим особенностям человеческого восприятия структуры учебного процесса. </w:t>
      </w:r>
    </w:p>
    <w:p w:rsidR="00AD4A25" w:rsidRDefault="00194A87" w:rsidP="00194A87">
      <w:r>
        <w:t xml:space="preserve">Сущность: Глубокое изучение предметов за счет объединения занятий в блоки (повторение). Механизм: Методы обучения, учитывающие динамику работоспособности </w:t>
      </w:r>
      <w:proofErr w:type="gramStart"/>
      <w:r>
        <w:t>обучающихся</w:t>
      </w:r>
      <w:proofErr w:type="gramEnd"/>
      <w:r>
        <w:t>. Компьютерные технологии.</w:t>
      </w:r>
    </w:p>
    <w:p w:rsidR="00AD4A25" w:rsidRDefault="00194A87" w:rsidP="00194A87">
      <w:r>
        <w:t xml:space="preserve"> Цель: Обеспечение поиска информации через систему Интернет. Сущность: Достижение расширенных знаний  о  животном мире.  </w:t>
      </w:r>
    </w:p>
    <w:p w:rsidR="00AD4A25" w:rsidRDefault="00194A87" w:rsidP="00194A87">
      <w:r>
        <w:t xml:space="preserve">Механизм:  компьютерные методы вовлечения </w:t>
      </w:r>
      <w:proofErr w:type="gramStart"/>
      <w:r>
        <w:t>обучаемых</w:t>
      </w:r>
      <w:proofErr w:type="gramEnd"/>
      <w:r>
        <w:t xml:space="preserve"> в образовательный процесс</w:t>
      </w:r>
    </w:p>
    <w:p w:rsidR="00AD4A25" w:rsidRDefault="00194A87" w:rsidP="00194A87">
      <w:r>
        <w:t xml:space="preserve">. Игровое обучение:  Цель:  Обеспечение личностно-деятельного характера усвоения знаний, навыков, умений. </w:t>
      </w:r>
    </w:p>
    <w:p w:rsidR="00AD4A25" w:rsidRDefault="00194A87" w:rsidP="00194A87">
      <w:r>
        <w:t xml:space="preserve">Сущность: Самостоятельная познавательная деятельность, направленная на поиск, обработку, усвоение  учебной  информации.  </w:t>
      </w:r>
    </w:p>
    <w:p w:rsidR="00194A87" w:rsidRDefault="00194A87" w:rsidP="00194A87">
      <w:r>
        <w:t xml:space="preserve"> Механизм:   Игровые   методы   вовлечения   </w:t>
      </w:r>
      <w:proofErr w:type="gramStart"/>
      <w:r>
        <w:t>обучаемых</w:t>
      </w:r>
      <w:proofErr w:type="gramEnd"/>
      <w:r>
        <w:t xml:space="preserve">   в  творческую деятельность. </w:t>
      </w:r>
    </w:p>
    <w:p w:rsidR="00AD4A25" w:rsidRDefault="00194A87" w:rsidP="00194A87">
      <w:r>
        <w:t xml:space="preserve">Обучение развитию критического мышления. </w:t>
      </w:r>
    </w:p>
    <w:p w:rsidR="00AD4A25" w:rsidRDefault="00194A87" w:rsidP="00194A87">
      <w:r>
        <w:lastRenderedPageBreak/>
        <w:t xml:space="preserve">Цель: Обеспечить развитие критического мышления посредством интерактивного включения </w:t>
      </w:r>
      <w:proofErr w:type="gramStart"/>
      <w:r>
        <w:t>обучающихся</w:t>
      </w:r>
      <w:proofErr w:type="gramEnd"/>
      <w:r>
        <w:t xml:space="preserve"> в образовательный процесс. </w:t>
      </w:r>
    </w:p>
    <w:p w:rsidR="00AD4A25" w:rsidRDefault="00194A87" w:rsidP="00194A87">
      <w:r>
        <w:t xml:space="preserve">Сущность: Способность ставить новые вопросы, вырабатывать разнообразные аргументы, принимать независимые продуманные решения. </w:t>
      </w:r>
    </w:p>
    <w:p w:rsidR="00AD4A25" w:rsidRDefault="00194A87" w:rsidP="00194A87">
      <w:r>
        <w:t xml:space="preserve">  Механизм:   Интерактивные   методы   обучения;   вовлечение   учащихся   в   различные   виды деятельности; соблюдение трех этапов реализации технологии: вызов (актуализация субъектного опыта); осмысление; рефлексия.  </w:t>
      </w:r>
    </w:p>
    <w:p w:rsidR="00194A87" w:rsidRDefault="00194A87" w:rsidP="00194A87">
      <w:r>
        <w:t xml:space="preserve"> </w:t>
      </w:r>
      <w:proofErr w:type="spellStart"/>
      <w:r>
        <w:t>Здоровьесберегающие</w:t>
      </w:r>
      <w:proofErr w:type="spellEnd"/>
      <w:r>
        <w:t xml:space="preserve"> технологии. </w:t>
      </w:r>
    </w:p>
    <w:p w:rsidR="00016054" w:rsidRDefault="00016054"/>
    <w:sectPr w:rsidR="00016054" w:rsidSect="0001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94A87"/>
    <w:rsid w:val="00016054"/>
    <w:rsid w:val="00194A87"/>
    <w:rsid w:val="00814BC2"/>
    <w:rsid w:val="00AD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циклон</dc:creator>
  <cp:lastModifiedBy>циклон</cp:lastModifiedBy>
  <cp:revision>2</cp:revision>
  <dcterms:created xsi:type="dcterms:W3CDTF">2018-01-13T17:46:00Z</dcterms:created>
  <dcterms:modified xsi:type="dcterms:W3CDTF">2018-01-13T18:00:00Z</dcterms:modified>
</cp:coreProperties>
</file>